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</w:rPr>
        <w:t>奈曼旗耕地轮作工作专家指导组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  长：</w:t>
      </w: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欣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旗农牧和科技局局长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副组长：</w:t>
      </w:r>
      <w:r>
        <w:rPr>
          <w:rFonts w:hint="eastAsia" w:ascii="仿宋_GB2312" w:eastAsia="仿宋_GB2312"/>
          <w:sz w:val="32"/>
          <w:szCs w:val="32"/>
        </w:rPr>
        <w:t>王景和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旗农牧和科技局副局长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周志明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旗农牧和科技局种植业股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负责人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宝勇良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旗农牧和科技局种植业股科员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白智伟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旗农牧和科技局种植业股科员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郭向利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旗农业技术推广中心主任、推广研究员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   姜海超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旗农业技术推广中心副主任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奎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旗农业技术推广中心推广研究员</w:t>
      </w:r>
      <w:r>
        <w:rPr>
          <w:rFonts w:ascii="仿宋_GB2312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窦瑞霞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旗农业技术推广中心高级农艺师</w:t>
      </w: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白玉英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旗农业技术推广中心推广研究员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丛向阳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旗农业技术推广中心高级农艺师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10454A94"/>
    <w:rsid w:val="104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黑体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2023-06-25T06:39:00Z</dcterms:created>
  <dc:creator>WPS_1687660574</dc:creator>
  <cp:lastModifiedBy>WPS_1687660574</cp:lastModifiedBy>
  <dcterms:modified xsi:type="dcterms:W3CDTF">2023-06-25T06:40:06Z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B85E79C5075843C2A66269097A999596_11</vt:lpwstr>
  </property>
</Properties>
</file>