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9495">
      <w:pPr>
        <w:keepNext w:val="0"/>
        <w:keepLines w:val="0"/>
        <w:pageBreakBefore w:val="0"/>
        <w:widowControl/>
        <w:kinsoku/>
        <w:wordWrap/>
        <w:overflowPunct/>
        <w:topLinePunct w:val="0"/>
        <w:autoSpaceDE/>
        <w:bidi w:val="0"/>
        <w:adjustRightInd/>
        <w:snapToGrid/>
        <w:spacing w:line="560" w:lineRule="exact"/>
        <w:jc w:val="left"/>
        <w:textAlignment w:val="auto"/>
        <w:rPr>
          <w:rStyle w:val="39"/>
          <w:rFonts w:hint="eastAsia" w:ascii="黑体" w:hAnsi="黑体" w:eastAsia="黑体" w:cs="黑体"/>
          <w:color w:val="auto"/>
          <w:sz w:val="32"/>
          <w:szCs w:val="32"/>
          <w:highlight w:val="none"/>
          <w:lang w:eastAsia="zh-CN"/>
        </w:rPr>
      </w:pPr>
      <w:r>
        <w:rPr>
          <w:rStyle w:val="39"/>
          <w:rFonts w:hint="eastAsia" w:ascii="黑体" w:hAnsi="黑体" w:eastAsia="黑体" w:cs="黑体"/>
          <w:color w:val="auto"/>
          <w:sz w:val="32"/>
          <w:szCs w:val="32"/>
          <w:highlight w:val="none"/>
        </w:rPr>
        <w:t>附件</w:t>
      </w:r>
      <w:r>
        <w:rPr>
          <w:rStyle w:val="39"/>
          <w:rFonts w:hint="eastAsia" w:ascii="黑体" w:hAnsi="黑体" w:eastAsia="黑体" w:cs="黑体"/>
          <w:color w:val="auto"/>
          <w:sz w:val="32"/>
          <w:szCs w:val="32"/>
          <w:highlight w:val="none"/>
          <w:lang w:val="en-US" w:eastAsia="zh-CN"/>
        </w:rPr>
        <w:t>2</w:t>
      </w:r>
    </w:p>
    <w:p w14:paraId="6300DEA7">
      <w:pPr>
        <w:keepNext w:val="0"/>
        <w:keepLines w:val="0"/>
        <w:pageBreakBefore w:val="0"/>
        <w:widowControl/>
        <w:kinsoku/>
        <w:wordWrap/>
        <w:overflowPunct/>
        <w:topLinePunct w:val="0"/>
        <w:autoSpaceDE/>
        <w:bidi w:val="0"/>
        <w:adjustRightInd/>
        <w:snapToGrid/>
        <w:spacing w:line="560" w:lineRule="exact"/>
        <w:jc w:val="center"/>
        <w:textAlignment w:val="auto"/>
        <w:rPr>
          <w:rStyle w:val="39"/>
          <w:rFonts w:ascii="方正小标宋简体" w:hAnsi="仿宋" w:eastAsia="方正小标宋简体"/>
          <w:color w:val="auto"/>
          <w:sz w:val="44"/>
          <w:szCs w:val="44"/>
          <w:highlight w:val="none"/>
        </w:rPr>
      </w:pPr>
      <w:r>
        <w:rPr>
          <w:rStyle w:val="39"/>
          <w:rFonts w:ascii="方正小标宋简体" w:hAnsi="仿宋" w:eastAsia="方正小标宋简体"/>
          <w:color w:val="auto"/>
          <w:sz w:val="44"/>
          <w:szCs w:val="44"/>
          <w:highlight w:val="none"/>
        </w:rPr>
        <w:t>户用光伏电站合作开发合同（范本）</w:t>
      </w:r>
    </w:p>
    <w:p w14:paraId="3DD4D9DA">
      <w:pPr>
        <w:keepNext w:val="0"/>
        <w:keepLines w:val="0"/>
        <w:pageBreakBefore w:val="0"/>
        <w:kinsoku/>
        <w:wordWrap/>
        <w:overflowPunct/>
        <w:topLinePunct w:val="0"/>
        <w:autoSpaceDE/>
        <w:bidi w:val="0"/>
        <w:adjustRightInd/>
        <w:snapToGrid/>
        <w:spacing w:line="560" w:lineRule="exact"/>
        <w:jc w:val="center"/>
        <w:textAlignment w:val="auto"/>
        <w:rPr>
          <w:rFonts w:ascii="方正楷体_GBK" w:hAnsi="黑体" w:eastAsia="方正楷体_GBK" w:cs="Arial"/>
          <w:color w:val="auto"/>
          <w:sz w:val="32"/>
          <w:szCs w:val="44"/>
          <w:highlight w:val="none"/>
        </w:rPr>
      </w:pPr>
      <w:r>
        <w:rPr>
          <w:rFonts w:hint="eastAsia" w:ascii="方正楷体_GBK" w:hAnsi="黑体" w:eastAsia="方正楷体_GBK" w:cs="Arial"/>
          <w:color w:val="auto"/>
          <w:sz w:val="32"/>
          <w:szCs w:val="44"/>
          <w:highlight w:val="none"/>
        </w:rPr>
        <w:t xml:space="preserve"> </w:t>
      </w:r>
    </w:p>
    <w:p w14:paraId="6ECDDA65">
      <w:pPr>
        <w:keepNext w:val="0"/>
        <w:keepLines w:val="0"/>
        <w:pageBreakBefore w:val="0"/>
        <w:widowControl/>
        <w:kinsoku/>
        <w:wordWrap/>
        <w:overflowPunct/>
        <w:topLinePunct w:val="0"/>
        <w:autoSpaceDE/>
        <w:bidi w:val="0"/>
        <w:adjustRightInd/>
        <w:snapToGrid/>
        <w:spacing w:line="560" w:lineRule="exact"/>
        <w:ind w:right="880"/>
        <w:jc w:val="right"/>
        <w:textAlignment w:val="auto"/>
        <w:rPr>
          <w:rFonts w:ascii="仿宋_GB2312" w:hAnsi="仿宋" w:eastAsia="仿宋_GB2312"/>
          <w:color w:val="auto"/>
          <w:sz w:val="28"/>
          <w:highlight w:val="none"/>
        </w:rPr>
      </w:pPr>
      <w:r>
        <w:rPr>
          <w:rStyle w:val="39"/>
          <w:rFonts w:hint="default" w:ascii="仿宋_GB2312" w:hAnsi="仿宋" w:eastAsia="仿宋_GB2312"/>
          <w:color w:val="auto"/>
          <w:sz w:val="32"/>
          <w:highlight w:val="none"/>
        </w:rPr>
        <w:t>合同编号：【</w:t>
      </w:r>
      <w:r>
        <w:rPr>
          <w:rStyle w:val="39"/>
          <w:rFonts w:hint="default" w:ascii="仿宋_GB2312" w:hAnsi="仿宋" w:eastAsia="仿宋_GB2312"/>
          <w:color w:val="auto"/>
          <w:sz w:val="24"/>
          <w:szCs w:val="20"/>
          <w:highlight w:val="none"/>
        </w:rPr>
        <w:t>{{合同编号}}</w:t>
      </w:r>
      <w:r>
        <w:rPr>
          <w:rStyle w:val="39"/>
          <w:rFonts w:hint="default" w:ascii="仿宋_GB2312" w:hAnsi="仿宋" w:eastAsia="仿宋_GB2312"/>
          <w:color w:val="auto"/>
          <w:sz w:val="32"/>
          <w:highlight w:val="none"/>
        </w:rPr>
        <w:t>】</w:t>
      </w:r>
    </w:p>
    <w:tbl>
      <w:tblPr>
        <w:tblStyle w:val="14"/>
        <w:tblW w:w="82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06"/>
        <w:gridCol w:w="4111"/>
      </w:tblGrid>
      <w:tr w14:paraId="65A1F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14:paraId="06DCAFE9">
            <w:pPr>
              <w:keepNext w:val="0"/>
              <w:keepLines w:val="0"/>
              <w:pageBreakBefore w:val="0"/>
              <w:kinsoku/>
              <w:wordWrap/>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甲方（用户）：{{用户姓名}}</w:t>
            </w:r>
          </w:p>
        </w:tc>
        <w:tc>
          <w:tcPr>
            <w:tcW w:w="4111" w:type="dxa"/>
            <w:tcBorders>
              <w:top w:val="single" w:color="auto" w:sz="4" w:space="0"/>
              <w:left w:val="single" w:color="auto" w:sz="4" w:space="0"/>
              <w:bottom w:val="single" w:color="auto" w:sz="4" w:space="0"/>
              <w:right w:val="single" w:color="auto" w:sz="4" w:space="0"/>
            </w:tcBorders>
            <w:vAlign w:val="center"/>
          </w:tcPr>
          <w:p w14:paraId="793ADF2B">
            <w:pPr>
              <w:keepNext w:val="0"/>
              <w:keepLines w:val="0"/>
              <w:pageBreakBefore w:val="0"/>
              <w:kinsoku/>
              <w:wordWrap/>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乙方：{{项目公司名称}}</w:t>
            </w:r>
          </w:p>
        </w:tc>
      </w:tr>
      <w:tr w14:paraId="2DAE8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14:paraId="5805E4A8">
            <w:pPr>
              <w:keepNext w:val="0"/>
              <w:keepLines w:val="0"/>
              <w:pageBreakBefore w:val="0"/>
              <w:kinsoku/>
              <w:wordWrap/>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证件号码：{{用户身份证}}</w:t>
            </w:r>
          </w:p>
        </w:tc>
        <w:tc>
          <w:tcPr>
            <w:tcW w:w="4111" w:type="dxa"/>
            <w:tcBorders>
              <w:top w:val="single" w:color="auto" w:sz="4" w:space="0"/>
              <w:left w:val="single" w:color="auto" w:sz="4" w:space="0"/>
              <w:bottom w:val="single" w:color="auto" w:sz="4" w:space="0"/>
              <w:right w:val="single" w:color="auto" w:sz="4" w:space="0"/>
            </w:tcBorders>
            <w:vAlign w:val="center"/>
          </w:tcPr>
          <w:p w14:paraId="12A51E72">
            <w:pPr>
              <w:keepNext w:val="0"/>
              <w:keepLines w:val="0"/>
              <w:pageBreakBefore w:val="0"/>
              <w:kinsoku/>
              <w:wordWrap/>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统一社会信用代码号：{{项目公司社会信用代码}}</w:t>
            </w:r>
          </w:p>
        </w:tc>
      </w:tr>
      <w:tr w14:paraId="19633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14:paraId="66F2DFA8">
            <w:pPr>
              <w:keepNext w:val="0"/>
              <w:keepLines w:val="0"/>
              <w:pageBreakBefore w:val="0"/>
              <w:kinsoku/>
              <w:wordWrap/>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地址：{{项目地址}}</w:t>
            </w:r>
          </w:p>
        </w:tc>
        <w:tc>
          <w:tcPr>
            <w:tcW w:w="4111" w:type="dxa"/>
            <w:tcBorders>
              <w:top w:val="single" w:color="auto" w:sz="4" w:space="0"/>
              <w:left w:val="single" w:color="auto" w:sz="4" w:space="0"/>
              <w:bottom w:val="single" w:color="auto" w:sz="4" w:space="0"/>
              <w:right w:val="single" w:color="auto" w:sz="4" w:space="0"/>
            </w:tcBorders>
            <w:vAlign w:val="center"/>
          </w:tcPr>
          <w:p w14:paraId="68C5BF32">
            <w:pPr>
              <w:keepNext w:val="0"/>
              <w:keepLines w:val="0"/>
              <w:pageBreakBefore w:val="0"/>
              <w:kinsoku/>
              <w:wordWrap/>
              <w:overflowPunct/>
              <w:topLinePunct w:val="0"/>
              <w:autoSpaceDE/>
              <w:bidi w:val="0"/>
              <w:adjustRightInd/>
              <w:snapToGrid/>
              <w:spacing w:line="560" w:lineRule="exact"/>
              <w:jc w:val="lef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注册地址： {{项目公司地址}}</w:t>
            </w:r>
          </w:p>
        </w:tc>
      </w:tr>
      <w:tr w14:paraId="17D2D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14:paraId="104C7CF0">
            <w:pPr>
              <w:keepNext w:val="0"/>
              <w:keepLines w:val="0"/>
              <w:pageBreakBefore w:val="0"/>
              <w:kinsoku/>
              <w:wordWrap/>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联系电话： {{用户手机号}}</w:t>
            </w:r>
          </w:p>
        </w:tc>
        <w:tc>
          <w:tcPr>
            <w:tcW w:w="4111" w:type="dxa"/>
            <w:tcBorders>
              <w:top w:val="single" w:color="auto" w:sz="4" w:space="0"/>
              <w:left w:val="single" w:color="auto" w:sz="4" w:space="0"/>
              <w:bottom w:val="single" w:color="auto" w:sz="4" w:space="0"/>
              <w:right w:val="single" w:color="auto" w:sz="4" w:space="0"/>
            </w:tcBorders>
            <w:vAlign w:val="center"/>
          </w:tcPr>
          <w:p w14:paraId="24D3E89F">
            <w:pPr>
              <w:keepNext w:val="0"/>
              <w:keepLines w:val="0"/>
              <w:pageBreakBefore w:val="0"/>
              <w:kinsoku/>
              <w:wordWrap/>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电话： {{项目公司电话}}</w:t>
            </w:r>
          </w:p>
        </w:tc>
      </w:tr>
    </w:tbl>
    <w:p w14:paraId="60D7E2B4">
      <w:pPr>
        <w:keepNext w:val="0"/>
        <w:keepLines w:val="0"/>
        <w:pageBreakBefore w:val="0"/>
        <w:kinsoku/>
        <w:wordWrap/>
        <w:overflowPunct/>
        <w:topLinePunct w:val="0"/>
        <w:autoSpaceDE/>
        <w:bidi w:val="0"/>
        <w:adjustRightInd/>
        <w:snapToGrid/>
        <w:spacing w:line="560" w:lineRule="exact"/>
        <w:ind w:firstLine="480" w:firstLineChars="200"/>
        <w:jc w:val="left"/>
        <w:textAlignment w:val="auto"/>
        <w:rPr>
          <w:rStyle w:val="39"/>
          <w:rFonts w:hint="default" w:ascii="仿宋_GB2312" w:hAnsi="仿宋" w:eastAsia="仿宋_GB2312"/>
          <w:b/>
          <w:color w:val="auto"/>
          <w:sz w:val="24"/>
          <w:szCs w:val="20"/>
          <w:highlight w:val="none"/>
          <w:u w:val="single"/>
        </w:rPr>
      </w:pPr>
    </w:p>
    <w:p w14:paraId="7C775E8D">
      <w:pPr>
        <w:keepNext w:val="0"/>
        <w:keepLines w:val="0"/>
        <w:pageBreakBefore w:val="0"/>
        <w:kinsoku/>
        <w:wordWrap/>
        <w:overflowPunct/>
        <w:topLinePunct w:val="0"/>
        <w:autoSpaceDE/>
        <w:bidi w:val="0"/>
        <w:adjustRightInd/>
        <w:snapToGrid/>
        <w:spacing w:line="560" w:lineRule="exact"/>
        <w:ind w:firstLine="480" w:firstLineChars="200"/>
        <w:jc w:val="left"/>
        <w:textAlignment w:val="auto"/>
        <w:rPr>
          <w:rStyle w:val="39"/>
          <w:rFonts w:hint="eastAsia" w:ascii="仿宋_GB2312" w:hAnsi="仿宋" w:eastAsia="仿宋_GB2312"/>
          <w:b/>
          <w:color w:val="auto"/>
          <w:sz w:val="24"/>
          <w:szCs w:val="20"/>
          <w:highlight w:val="none"/>
          <w:u w:val="single"/>
          <w:lang w:eastAsia="zh-CN"/>
        </w:rPr>
      </w:pPr>
      <w:r>
        <w:rPr>
          <w:rStyle w:val="39"/>
          <w:rFonts w:hint="default" w:ascii="仿宋_GB2312" w:hAnsi="仿宋" w:eastAsia="仿宋_GB2312"/>
          <w:b/>
          <w:color w:val="auto"/>
          <w:sz w:val="24"/>
          <w:szCs w:val="20"/>
          <w:highlight w:val="none"/>
          <w:u w:val="single"/>
        </w:rPr>
        <w:t>为维护您的权益，请您在签署本合同前仔细阅读本合同项下各条款的内容，特别关注您在本合同中的权利、义务，签署本合同将视为您已经确认并愿意接受本合同的约束。</w:t>
      </w:r>
    </w:p>
    <w:p w14:paraId="26E5C052">
      <w:pPr>
        <w:keepNext w:val="0"/>
        <w:keepLines w:val="0"/>
        <w:pageBreakBefore w:val="0"/>
        <w:kinsoku/>
        <w:wordWrap/>
        <w:overflowPunct/>
        <w:topLinePunct w:val="0"/>
        <w:autoSpaceDE/>
        <w:bidi w:val="0"/>
        <w:adjustRightInd/>
        <w:snapToGrid/>
        <w:spacing w:line="560" w:lineRule="exact"/>
        <w:ind w:firstLine="480" w:firstLineChars="200"/>
        <w:jc w:val="left"/>
        <w:textAlignment w:val="auto"/>
        <w:rPr>
          <w:rStyle w:val="39"/>
          <w:rFonts w:hint="default" w:ascii="仿宋_GB2312" w:hAnsi="仿宋" w:eastAsia="仿宋_GB2312"/>
          <w:color w:val="auto"/>
          <w:sz w:val="24"/>
          <w:szCs w:val="20"/>
          <w:highlight w:val="none"/>
        </w:rPr>
      </w:pPr>
      <w:r>
        <w:rPr>
          <w:rFonts w:ascii="仿宋_GB2312" w:hAnsi="仿宋" w:eastAsia="仿宋_GB2312"/>
          <w:color w:val="auto"/>
          <w:sz w:val="24"/>
          <w:szCs w:val="20"/>
          <w:highlight w:val="none"/>
        </w:rPr>
        <w:t xml:space="preserve">    </w:t>
      </w:r>
      <w:r>
        <w:rPr>
          <w:rStyle w:val="39"/>
          <w:rFonts w:hint="default" w:ascii="仿宋_GB2312" w:hAnsi="仿宋" w:eastAsia="仿宋_GB2312"/>
          <w:color w:val="auto"/>
          <w:sz w:val="24"/>
          <w:szCs w:val="20"/>
          <w:highlight w:val="none"/>
        </w:rPr>
        <w:t>甲方有意愿在屋顶安装户用光伏电站项目，乙方或其指定第三方拥有光伏电站产品及相关设计、安装、管理、运营的专业服务能力。甲、乙双方同意利用各自资源优势，按照“合作开发、利益共享”模式共同进行电站开发合作。甲乙双方本着公平、平等、互利的原则，双方经友好协商一致，并按照《中华人民共和国民法典》及相关法律、法规的规定，双方签订本合同：</w:t>
      </w:r>
    </w:p>
    <w:p w14:paraId="101359D8">
      <w:pPr>
        <w:keepNext w:val="0"/>
        <w:keepLines w:val="0"/>
        <w:pageBreakBefore w:val="0"/>
        <w:kinsoku/>
        <w:overflowPunct/>
        <w:topLinePunct w:val="0"/>
        <w:autoSpaceDE/>
        <w:autoSpaceDN w:val="0"/>
        <w:bidi w:val="0"/>
        <w:adjustRightInd/>
        <w:snapToGrid/>
        <w:spacing w:line="560" w:lineRule="exact"/>
        <w:ind w:firstLine="420"/>
        <w:textAlignment w:val="auto"/>
        <w:rPr>
          <w:rStyle w:val="39"/>
          <w:rFonts w:hint="default" w:ascii="方正黑体_GBK" w:hAnsi="仿宋" w:eastAsia="方正黑体_GBK"/>
          <w:b/>
          <w:color w:val="auto"/>
          <w:sz w:val="32"/>
          <w:highlight w:val="none"/>
        </w:rPr>
      </w:pPr>
      <w:r>
        <w:rPr>
          <w:rStyle w:val="39"/>
          <w:rFonts w:hint="default" w:ascii="方正黑体_GBK" w:hAnsi="仿宋" w:eastAsia="方正黑体_GBK"/>
          <w:b/>
          <w:color w:val="auto"/>
          <w:sz w:val="32"/>
          <w:highlight w:val="none"/>
        </w:rPr>
        <w:t>一、光伏</w:t>
      </w:r>
      <w:r>
        <w:rPr>
          <w:rFonts w:hint="default" w:ascii="方正黑体_GBK" w:eastAsia="方正黑体_GBK"/>
          <w:b/>
          <w:color w:val="auto"/>
          <w:sz w:val="32"/>
          <w:szCs w:val="32"/>
          <w:highlight w:val="none"/>
        </w:rPr>
        <w:t>电站</w:t>
      </w:r>
      <w:r>
        <w:rPr>
          <w:rStyle w:val="39"/>
          <w:rFonts w:hint="default" w:ascii="方正黑体_GBK" w:hAnsi="仿宋" w:eastAsia="方正黑体_GBK"/>
          <w:b/>
          <w:color w:val="auto"/>
          <w:sz w:val="32"/>
          <w:highlight w:val="none"/>
        </w:rPr>
        <w:t>信息、价格、用途及期限</w:t>
      </w:r>
    </w:p>
    <w:p w14:paraId="651DABBF">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1.1 电站信息</w:t>
      </w:r>
    </w:p>
    <w:p w14:paraId="19F4849A">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【电站介绍、电站基本信息，各家根据情况填写】</w:t>
      </w:r>
    </w:p>
    <w:p w14:paraId="48A1A564">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1.2 甲方使用乙方产品在甲方屋顶安装、并网、运行户用光伏电站 （以下简称“电站”），合同总价</w:t>
      </w:r>
      <w:r>
        <w:rPr>
          <w:rStyle w:val="39"/>
          <w:rFonts w:hint="default" w:ascii="仿宋_GB2312" w:hAnsi="仿宋" w:eastAsia="仿宋_GB2312"/>
          <w:color w:val="auto"/>
          <w:sz w:val="24"/>
          <w:szCs w:val="20"/>
          <w:highlight w:val="none"/>
          <w:u w:val="single"/>
        </w:rPr>
        <w:t>【价格金额】</w:t>
      </w:r>
      <w:r>
        <w:rPr>
          <w:rStyle w:val="39"/>
          <w:rFonts w:hint="default" w:ascii="仿宋_GB2312" w:hAnsi="仿宋" w:eastAsia="仿宋_GB2312"/>
          <w:color w:val="auto"/>
          <w:sz w:val="24"/>
          <w:szCs w:val="20"/>
          <w:highlight w:val="none"/>
        </w:rPr>
        <w:t>，支付方式</w:t>
      </w:r>
      <w:r>
        <w:rPr>
          <w:rStyle w:val="39"/>
          <w:rFonts w:hint="default" w:ascii="仿宋_GB2312" w:hAnsi="仿宋" w:eastAsia="仿宋_GB2312"/>
          <w:color w:val="auto"/>
          <w:sz w:val="24"/>
          <w:szCs w:val="20"/>
          <w:highlight w:val="none"/>
          <w:u w:val="single"/>
        </w:rPr>
        <w:t>【双方协商】</w:t>
      </w:r>
      <w:r>
        <w:rPr>
          <w:rStyle w:val="39"/>
          <w:rFonts w:hint="default" w:ascii="仿宋_GB2312" w:hAnsi="仿宋" w:eastAsia="仿宋_GB2312"/>
          <w:color w:val="auto"/>
          <w:sz w:val="24"/>
          <w:szCs w:val="20"/>
          <w:highlight w:val="none"/>
        </w:rPr>
        <w:t>。并网方式为【</w:t>
      </w:r>
      <w:r>
        <w:rPr>
          <w:rStyle w:val="39"/>
          <w:rFonts w:hint="default" w:ascii="仿宋_GB2312" w:hAnsi="仿宋" w:eastAsia="仿宋_GB2312"/>
          <w:color w:val="auto"/>
          <w:sz w:val="24"/>
          <w:szCs w:val="20"/>
          <w:highlight w:val="none"/>
          <w:u w:val="single"/>
        </w:rPr>
        <w:t>全额上网/自发自用余电上网</w:t>
      </w:r>
      <w:r>
        <w:rPr>
          <w:rStyle w:val="39"/>
          <w:rFonts w:hint="default" w:ascii="仿宋_GB2312" w:hAnsi="仿宋" w:eastAsia="仿宋_GB2312"/>
          <w:color w:val="auto"/>
          <w:sz w:val="24"/>
          <w:szCs w:val="20"/>
          <w:highlight w:val="none"/>
        </w:rPr>
        <w:t>】，合作期限为</w:t>
      </w:r>
      <w:r>
        <w:rPr>
          <w:rStyle w:val="39"/>
          <w:rFonts w:hint="default" w:ascii="仿宋_GB2312" w:hAnsi="仿宋" w:eastAsia="仿宋_GB2312"/>
          <w:color w:val="auto"/>
          <w:sz w:val="24"/>
          <w:szCs w:val="20"/>
          <w:highlight w:val="none"/>
          <w:u w:val="single"/>
        </w:rPr>
        <w:t>【协商确定】</w:t>
      </w:r>
      <w:r>
        <w:rPr>
          <w:rStyle w:val="39"/>
          <w:rFonts w:hint="default" w:ascii="仿宋_GB2312" w:hAnsi="仿宋" w:eastAsia="仿宋_GB2312"/>
          <w:color w:val="auto"/>
          <w:sz w:val="24"/>
          <w:szCs w:val="20"/>
          <w:highlight w:val="none"/>
        </w:rPr>
        <w:t>年，产品安装完成且并网发电之日为收益计算起始日。</w:t>
      </w:r>
    </w:p>
    <w:p w14:paraId="3F346A0D">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1.3 合同到期前30个自然日内，经双方友好协商，按照下述</w:t>
      </w:r>
      <w:r>
        <w:rPr>
          <w:rStyle w:val="39"/>
          <w:rFonts w:hint="default" w:ascii="仿宋_GB2312" w:hAnsi="仿宋" w:eastAsia="仿宋_GB2312"/>
          <w:color w:val="auto"/>
          <w:sz w:val="24"/>
          <w:szCs w:val="20"/>
          <w:highlight w:val="none"/>
          <w:u w:val="single"/>
        </w:rPr>
        <w:t>【从下方选择】</w:t>
      </w:r>
      <w:r>
        <w:rPr>
          <w:rStyle w:val="39"/>
          <w:rFonts w:hint="default" w:ascii="仿宋_GB2312" w:hAnsi="仿宋" w:eastAsia="仿宋_GB2312"/>
          <w:color w:val="auto"/>
          <w:sz w:val="24"/>
          <w:szCs w:val="20"/>
          <w:highlight w:val="none"/>
        </w:rPr>
        <w:t>方式继续开展合作：</w:t>
      </w:r>
    </w:p>
    <w:p w14:paraId="67147E28">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（1）双方延续本合同，合同延续</w:t>
      </w:r>
      <w:r>
        <w:rPr>
          <w:rStyle w:val="39"/>
          <w:rFonts w:hint="default" w:ascii="仿宋_GB2312" w:hAnsi="仿宋" w:eastAsia="仿宋_GB2312"/>
          <w:color w:val="auto"/>
          <w:sz w:val="24"/>
          <w:szCs w:val="20"/>
          <w:highlight w:val="none"/>
          <w:u w:val="single"/>
        </w:rPr>
        <w:t>【协商确定】</w:t>
      </w:r>
      <w:r>
        <w:rPr>
          <w:rStyle w:val="39"/>
          <w:rFonts w:hint="default" w:ascii="仿宋_GB2312" w:hAnsi="仿宋" w:eastAsia="仿宋_GB2312"/>
          <w:color w:val="auto"/>
          <w:sz w:val="24"/>
          <w:szCs w:val="20"/>
          <w:highlight w:val="none"/>
        </w:rPr>
        <w:t>年，收益方式按照</w:t>
      </w:r>
      <w:r>
        <w:rPr>
          <w:rStyle w:val="39"/>
          <w:rFonts w:hint="default" w:ascii="仿宋_GB2312" w:hAnsi="仿宋" w:eastAsia="仿宋_GB2312"/>
          <w:color w:val="auto"/>
          <w:sz w:val="24"/>
          <w:szCs w:val="20"/>
          <w:highlight w:val="none"/>
          <w:u w:val="single"/>
        </w:rPr>
        <w:t>【协商确定详细合作方式】</w:t>
      </w:r>
      <w:r>
        <w:rPr>
          <w:rStyle w:val="39"/>
          <w:rFonts w:hint="default" w:ascii="仿宋_GB2312" w:hAnsi="仿宋" w:eastAsia="仿宋_GB2312"/>
          <w:color w:val="auto"/>
          <w:sz w:val="24"/>
          <w:szCs w:val="20"/>
          <w:highlight w:val="none"/>
        </w:rPr>
        <w:t>方式分配。</w:t>
      </w:r>
    </w:p>
    <w:p w14:paraId="357FADDF">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（2）双方协商一致的其他方式。</w:t>
      </w:r>
    </w:p>
    <w:p w14:paraId="7D88D2A3">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u w:val="single"/>
        </w:rPr>
      </w:pPr>
      <w:r>
        <w:rPr>
          <w:rStyle w:val="39"/>
          <w:rFonts w:hint="default" w:ascii="仿宋_GB2312" w:hAnsi="仿宋" w:eastAsia="仿宋_GB2312"/>
          <w:color w:val="auto"/>
          <w:sz w:val="24"/>
          <w:szCs w:val="20"/>
          <w:highlight w:val="none"/>
          <w:u w:val="single"/>
        </w:rPr>
        <w:t>【其他详细合作方式】</w:t>
      </w:r>
    </w:p>
    <w:p w14:paraId="771B1463">
      <w:pPr>
        <w:keepNext w:val="0"/>
        <w:keepLines w:val="0"/>
        <w:pageBreakBefore w:val="0"/>
        <w:kinsoku/>
        <w:overflowPunct/>
        <w:topLinePunct w:val="0"/>
        <w:autoSpaceDE/>
        <w:autoSpaceDN w:val="0"/>
        <w:bidi w:val="0"/>
        <w:adjustRightInd/>
        <w:snapToGrid/>
        <w:spacing w:line="560" w:lineRule="exact"/>
        <w:ind w:firstLine="420"/>
        <w:textAlignment w:val="auto"/>
        <w:rPr>
          <w:rStyle w:val="39"/>
          <w:rFonts w:hint="default" w:ascii="方正黑体_GBK" w:hAnsi="仿宋" w:eastAsia="方正黑体_GBK"/>
          <w:color w:val="auto"/>
          <w:sz w:val="32"/>
          <w:highlight w:val="none"/>
        </w:rPr>
      </w:pPr>
      <w:r>
        <w:rPr>
          <w:rStyle w:val="39"/>
          <w:rFonts w:hint="default" w:ascii="方正黑体_GBK" w:hAnsi="仿宋" w:eastAsia="方正黑体_GBK"/>
          <w:b/>
          <w:color w:val="auto"/>
          <w:sz w:val="32"/>
          <w:highlight w:val="none"/>
        </w:rPr>
        <w:t>二、收益</w:t>
      </w:r>
      <w:r>
        <w:rPr>
          <w:rFonts w:hint="default" w:ascii="方正黑体_GBK" w:eastAsia="方正黑体_GBK"/>
          <w:b/>
          <w:color w:val="auto"/>
          <w:sz w:val="32"/>
          <w:szCs w:val="32"/>
          <w:highlight w:val="none"/>
        </w:rPr>
        <w:t>分享</w:t>
      </w:r>
      <w:r>
        <w:rPr>
          <w:rStyle w:val="39"/>
          <w:rFonts w:hint="default" w:ascii="方正黑体_GBK" w:hAnsi="仿宋" w:eastAsia="方正黑体_GBK"/>
          <w:b/>
          <w:color w:val="auto"/>
          <w:sz w:val="32"/>
          <w:highlight w:val="none"/>
        </w:rPr>
        <w:t>与支付</w:t>
      </w:r>
    </w:p>
    <w:p w14:paraId="3C557514">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2.1 甲方根据当地能源主管部门的相关规定完成本项目电站备案申报，并依本合同约定享有本项目电站收益。鉴于乙方具有电站项目专业技术优势，甲方同意在电站并网后，由乙方全权负责电站运营和管理。经甲乙双方协商一致，基于责任、风险以及报酬一致的原则，甲方按照以下方式分享电站收益，电站剩余收益作为乙方的电站运营收益，归乙方所有。甲方收益按</w:t>
      </w:r>
      <w:r>
        <w:rPr>
          <w:rStyle w:val="39"/>
          <w:rFonts w:hint="default" w:ascii="仿宋_GB2312" w:hAnsi="仿宋" w:eastAsia="仿宋_GB2312"/>
          <w:color w:val="auto"/>
          <w:sz w:val="24"/>
          <w:szCs w:val="20"/>
          <w:highlight w:val="none"/>
          <w:u w:val="single"/>
        </w:rPr>
        <w:t>【月/季，或其他周期】</w:t>
      </w:r>
      <w:r>
        <w:rPr>
          <w:rStyle w:val="39"/>
          <w:rFonts w:hint="default" w:ascii="仿宋_GB2312" w:hAnsi="仿宋" w:eastAsia="仿宋_GB2312"/>
          <w:color w:val="auto"/>
          <w:sz w:val="24"/>
          <w:szCs w:val="20"/>
          <w:highlight w:val="none"/>
        </w:rPr>
        <w:t>支取，在当期初支取上期收益。</w:t>
      </w:r>
    </w:p>
    <w:p w14:paraId="1C5DEF88">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【收益情况根据各家情况填写，包括但不限于电站产生的电费收益、绿电碳排放收益及其他各项收益】</w:t>
      </w:r>
    </w:p>
    <w:p w14:paraId="719EDC87">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2.2 经甲乙双方协商一致，合作期限内电站由乙方或乙方指定第三方运营、维护管理。运维费用由乙方承担。如乙方指定的第三方运营、维护服务不能保障甲方权益或者侵害甲方利益，甲方有权主张更换运营、服务单位。</w:t>
      </w:r>
    </w:p>
    <w:p w14:paraId="2DB1094C">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2.3</w:t>
      </w:r>
      <w:r>
        <w:rPr>
          <w:rStyle w:val="39"/>
          <w:rFonts w:hint="default" w:ascii="仿宋_GB2312" w:hAnsi="仿宋" w:eastAsia="仿宋_GB2312"/>
          <w:color w:val="auto"/>
          <w:sz w:val="24"/>
          <w:szCs w:val="20"/>
          <w:highlight w:val="none"/>
        </w:rPr>
        <w:tab/>
      </w:r>
      <w:r>
        <w:rPr>
          <w:rStyle w:val="39"/>
          <w:rFonts w:hint="default" w:ascii="仿宋_GB2312" w:hAnsi="仿宋" w:eastAsia="仿宋_GB2312"/>
          <w:color w:val="auto"/>
          <w:sz w:val="24"/>
          <w:szCs w:val="20"/>
          <w:highlight w:val="none"/>
        </w:rPr>
        <w:t>甲乙双方约定按照以下第</w:t>
      </w:r>
      <w:r>
        <w:rPr>
          <w:rStyle w:val="39"/>
          <w:rFonts w:hint="default" w:ascii="仿宋_GB2312" w:hAnsi="仿宋" w:eastAsia="仿宋_GB2312"/>
          <w:color w:val="auto"/>
          <w:sz w:val="24"/>
          <w:szCs w:val="20"/>
          <w:highlight w:val="none"/>
          <w:u w:val="single"/>
        </w:rPr>
        <w:t xml:space="preserve">  【从以下选择】   </w:t>
      </w:r>
      <w:r>
        <w:rPr>
          <w:rStyle w:val="39"/>
          <w:rFonts w:hint="default" w:ascii="仿宋_GB2312" w:hAnsi="仿宋" w:eastAsia="仿宋_GB2312"/>
          <w:color w:val="auto"/>
          <w:sz w:val="24"/>
          <w:szCs w:val="20"/>
          <w:highlight w:val="none"/>
        </w:rPr>
        <w:t>种方式进行电费收入划转。</w:t>
      </w:r>
    </w:p>
    <w:p w14:paraId="05E19714">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（1）甲方应在乙方指导下，在乙方指定的</w:t>
      </w:r>
      <w:r>
        <w:rPr>
          <w:rStyle w:val="39"/>
          <w:rFonts w:hint="default" w:ascii="仿宋_GB2312" w:hAnsi="仿宋" w:eastAsia="仿宋_GB2312"/>
          <w:color w:val="auto"/>
          <w:sz w:val="24"/>
          <w:szCs w:val="20"/>
          <w:highlight w:val="none"/>
          <w:u w:val="single"/>
        </w:rPr>
        <w:t>【银行/金融平台】</w:t>
      </w:r>
      <w:r>
        <w:rPr>
          <w:rStyle w:val="39"/>
          <w:rFonts w:hint="default" w:ascii="仿宋_GB2312" w:hAnsi="仿宋" w:eastAsia="仿宋_GB2312"/>
          <w:color w:val="auto"/>
          <w:sz w:val="24"/>
          <w:szCs w:val="20"/>
          <w:highlight w:val="none"/>
        </w:rPr>
        <w:t>开立收取电站各项收益的唯一结算账户。该账户属无实体银行卡的电子账户，兼具有收入和划转的功能。为了结算上的便利，甲方同意委托第三方机构将电网公司汇付的电站收益自动划转至乙方账户，乙方按照第2.1条约定将甲方收益支付至甲方</w:t>
      </w:r>
      <w:r>
        <w:rPr>
          <w:rStyle w:val="39"/>
          <w:rFonts w:hint="default" w:ascii="仿宋_GB2312" w:hAnsi="仿宋" w:eastAsia="仿宋_GB2312"/>
          <w:color w:val="auto"/>
          <w:sz w:val="24"/>
          <w:szCs w:val="20"/>
          <w:highlight w:val="none"/>
          <w:u w:val="single"/>
        </w:rPr>
        <w:t>【指定银行/平台】</w:t>
      </w:r>
      <w:r>
        <w:rPr>
          <w:rStyle w:val="39"/>
          <w:rFonts w:hint="default" w:ascii="仿宋_GB2312" w:hAnsi="仿宋" w:eastAsia="仿宋_GB2312"/>
          <w:color w:val="auto"/>
          <w:sz w:val="24"/>
          <w:szCs w:val="20"/>
          <w:highlight w:val="none"/>
        </w:rPr>
        <w:t>的账户，剩余电站收益归乙方所有；甲方可自由支配动用甲方自有账户中的款项。</w:t>
      </w:r>
    </w:p>
    <w:p w14:paraId="7189F2B2">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（2）甲方将电网公司汇付的电站收益按照第2.1条约定将留存甲方收益，剩余电站收益支付至乙方</w:t>
      </w:r>
      <w:r>
        <w:rPr>
          <w:rStyle w:val="39"/>
          <w:rFonts w:hint="default" w:ascii="仿宋_GB2312" w:hAnsi="仿宋" w:eastAsia="仿宋_GB2312"/>
          <w:color w:val="auto"/>
          <w:sz w:val="24"/>
          <w:szCs w:val="20"/>
          <w:highlight w:val="none"/>
          <w:u w:val="single"/>
        </w:rPr>
        <w:t xml:space="preserve"> 【指定账户】 </w:t>
      </w:r>
      <w:r>
        <w:rPr>
          <w:rStyle w:val="39"/>
          <w:rFonts w:hint="default" w:ascii="仿宋_GB2312" w:hAnsi="仿宋" w:eastAsia="仿宋_GB2312"/>
          <w:color w:val="auto"/>
          <w:sz w:val="24"/>
          <w:szCs w:val="20"/>
          <w:highlight w:val="none"/>
        </w:rPr>
        <w:t xml:space="preserve"> 。</w:t>
      </w:r>
    </w:p>
    <w:p w14:paraId="5E775725">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（3）双方协商确定的其他方式。</w:t>
      </w:r>
    </w:p>
    <w:p w14:paraId="33C6826E">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b/>
          <w:color w:val="auto"/>
          <w:sz w:val="24"/>
          <w:szCs w:val="20"/>
          <w:highlight w:val="none"/>
        </w:rPr>
      </w:pPr>
      <w:r>
        <w:rPr>
          <w:rStyle w:val="39"/>
          <w:rFonts w:hint="default" w:ascii="仿宋_GB2312" w:hAnsi="仿宋" w:eastAsia="仿宋_GB2312"/>
          <w:b/>
          <w:color w:val="auto"/>
          <w:sz w:val="24"/>
          <w:szCs w:val="20"/>
          <w:highlight w:val="none"/>
        </w:rPr>
        <w:t>未经一方同意，另一方不得更改、注销结算账户，不得将该结算账户更改、挂失或进行任何其他操作。</w:t>
      </w:r>
    </w:p>
    <w:p w14:paraId="1CFC0AFA">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2.4 甲乙双方一致确认，在双方未违反本合同项下义务和责任的前提下，电站所</w:t>
      </w:r>
      <w:r>
        <w:rPr>
          <w:rStyle w:val="39"/>
          <w:rFonts w:hint="eastAsia" w:ascii="仿宋_GB2312" w:hAnsi="仿宋" w:eastAsia="仿宋_GB2312"/>
          <w:color w:val="auto"/>
          <w:sz w:val="24"/>
          <w:szCs w:val="20"/>
          <w:highlight w:val="none"/>
          <w:lang w:val="en-US" w:eastAsia="zh-CN"/>
        </w:rPr>
        <w:t>获得</w:t>
      </w:r>
      <w:r>
        <w:rPr>
          <w:rStyle w:val="39"/>
          <w:rFonts w:hint="default" w:ascii="仿宋_GB2312" w:hAnsi="仿宋" w:eastAsia="仿宋_GB2312"/>
          <w:color w:val="auto"/>
          <w:sz w:val="24"/>
          <w:szCs w:val="20"/>
          <w:highlight w:val="none"/>
        </w:rPr>
        <w:t>的全部收益（包括但不限于电站产生的电费收益、绿电碳排放收益及其他各项收益）按照本合同第2.1条甲方收益、乙方收益的方式进行支付。若任一方违反本合同项下义务和责任且未在双方协商的合理期限内进行整改的，违约方应赔偿守约方的全部损失（包括但不限于发电收益）。</w:t>
      </w:r>
    </w:p>
    <w:p w14:paraId="1B3F8751">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在合作期限内，若因电网公司结算系统（平台）升级或置换、电网公司和政府对发放电站收益有相关要求等任何情况导致结算账户需要变更的</w:t>
      </w:r>
      <w:r>
        <w:rPr>
          <w:rStyle w:val="39"/>
          <w:rFonts w:hint="eastAsia" w:ascii="仿宋_GB2312" w:hAnsi="仿宋" w:eastAsia="仿宋_GB2312"/>
          <w:color w:val="auto"/>
          <w:sz w:val="24"/>
          <w:szCs w:val="20"/>
          <w:highlight w:val="none"/>
          <w:lang w:eastAsia="zh-CN"/>
        </w:rPr>
        <w:t>，或者</w:t>
      </w:r>
      <w:r>
        <w:rPr>
          <w:rStyle w:val="39"/>
          <w:rFonts w:hint="default" w:ascii="仿宋_GB2312" w:hAnsi="仿宋" w:eastAsia="仿宋_GB2312"/>
          <w:color w:val="auto"/>
          <w:sz w:val="24"/>
          <w:szCs w:val="20"/>
          <w:highlight w:val="none"/>
        </w:rPr>
        <w:t>国家政策对电站有其他相关收益发放的，甲方有义务准备相关材料、办理相应手续，乙方予以配合，相关款项应按照本合同第2.1条约定进行结算分配。</w:t>
      </w:r>
    </w:p>
    <w:p w14:paraId="6B0DFFA9">
      <w:pPr>
        <w:keepNext w:val="0"/>
        <w:keepLines w:val="0"/>
        <w:pageBreakBefore w:val="0"/>
        <w:kinsoku/>
        <w:overflowPunct/>
        <w:topLinePunct w:val="0"/>
        <w:autoSpaceDE/>
        <w:autoSpaceDN w:val="0"/>
        <w:bidi w:val="0"/>
        <w:adjustRightInd/>
        <w:snapToGrid/>
        <w:spacing w:line="560" w:lineRule="exact"/>
        <w:ind w:firstLine="420"/>
        <w:textAlignment w:val="auto"/>
        <w:rPr>
          <w:rStyle w:val="39"/>
          <w:rFonts w:hint="default" w:ascii="方正黑体_GBK" w:hAnsi="仿宋" w:eastAsia="方正黑体_GBK"/>
          <w:b/>
          <w:color w:val="auto"/>
          <w:sz w:val="32"/>
          <w:highlight w:val="none"/>
        </w:rPr>
      </w:pPr>
      <w:r>
        <w:rPr>
          <w:rStyle w:val="39"/>
          <w:rFonts w:hint="default" w:ascii="方正黑体_GBK" w:hAnsi="仿宋" w:eastAsia="方正黑体_GBK"/>
          <w:b/>
          <w:color w:val="auto"/>
          <w:sz w:val="32"/>
          <w:highlight w:val="none"/>
        </w:rPr>
        <w:t>三、双方的权利和义务</w:t>
      </w:r>
    </w:p>
    <w:p w14:paraId="1742A617">
      <w:pPr>
        <w:keepNext w:val="0"/>
        <w:keepLines w:val="0"/>
        <w:pageBreakBefore w:val="0"/>
        <w:kinsoku/>
        <w:wordWrap/>
        <w:overflowPunct/>
        <w:topLinePunct w:val="0"/>
        <w:autoSpaceDE/>
        <w:bidi w:val="0"/>
        <w:adjustRightInd/>
        <w:snapToGrid/>
        <w:spacing w:line="560" w:lineRule="exact"/>
        <w:ind w:firstLine="420"/>
        <w:textAlignment w:val="auto"/>
        <w:rPr>
          <w:rFonts w:hint="default" w:ascii="仿宋_GB2312" w:hAnsi="仿宋" w:eastAsia="仿宋_GB2312" w:cs="Times New Roman"/>
          <w:color w:val="auto"/>
          <w:sz w:val="24"/>
          <w:szCs w:val="20"/>
          <w:highlight w:val="none"/>
        </w:rPr>
      </w:pPr>
      <w:r>
        <w:rPr>
          <w:rFonts w:hint="default" w:ascii="仿宋_GB2312" w:hAnsi="仿宋" w:eastAsia="仿宋_GB2312" w:cs="Times New Roman"/>
          <w:color w:val="auto"/>
          <w:sz w:val="24"/>
          <w:szCs w:val="20"/>
          <w:highlight w:val="none"/>
        </w:rPr>
        <w:t>电站设备采购、安装、运行、维修均由乙方负责；同时电站安装在甲方的屋顶。对于双方的权利义务做出以下约定：</w:t>
      </w:r>
    </w:p>
    <w:p w14:paraId="2A1E955B">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3.1 甲方确保电站安装屋顶所在的房屋是其合法拥有的，未设定任何抵押或第三方权利等，不存在权利负担或权利瑕疵，并将提供相应的产权证明（房产证、土地证、宅基地证、身份证、户口簿等），如不能提供的，需签署房屋产权承诺书。在未与乙方就处置光伏电站方案达成一致意见前，甲方不得将房屋及电站出售、抵押、或设置相关权利质押、第三方权利等。如有前述行为，需经乙方事先同意，并确保买方或第三方权利人按照本合同约定承担相关责任义务。</w:t>
      </w:r>
    </w:p>
    <w:p w14:paraId="4F23DB4D">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3.2 电站设备所有权归乙方所有。电站安装完成并网后，甲方如欲购买电站享有电站全部收益，应与乙方协商，另行签署购买合同。购买价格</w:t>
      </w:r>
      <w:r>
        <w:rPr>
          <w:rStyle w:val="39"/>
          <w:rFonts w:hint="default" w:ascii="仿宋_GB2312" w:hAnsi="仿宋" w:eastAsia="仿宋_GB2312"/>
          <w:color w:val="auto"/>
          <w:sz w:val="24"/>
          <w:szCs w:val="20"/>
          <w:highlight w:val="none"/>
        </w:rPr>
        <w:t>为</w:t>
      </w:r>
      <w:r>
        <w:rPr>
          <w:rStyle w:val="39"/>
          <w:rFonts w:hint="default" w:ascii="仿宋_GB2312" w:hAnsi="仿宋" w:eastAsia="仿宋_GB2312"/>
          <w:color w:val="auto"/>
          <w:sz w:val="24"/>
          <w:szCs w:val="20"/>
          <w:highlight w:val="none"/>
          <w:u w:val="single"/>
        </w:rPr>
        <w:t>【根据各家情况填写】</w:t>
      </w:r>
      <w:r>
        <w:rPr>
          <w:rFonts w:hint="eastAsia" w:ascii="仿宋_GB2312" w:hAnsi="仿宋" w:eastAsia="仿宋_GB2312" w:cs="Times New Roman"/>
          <w:color w:val="auto"/>
          <w:sz w:val="24"/>
          <w:szCs w:val="20"/>
          <w:highlight w:val="none"/>
        </w:rPr>
        <w:t>，本合同自购买合同生效之日起自动终止。</w:t>
      </w:r>
    </w:p>
    <w:p w14:paraId="27763E61">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3.3 本光伏电站项目以甲方名义申请备案、审批及并网验收等各项手续，乙方应予以配合；若甲方要求乙方或乙方指定的第三方代为办理的，则甲方应按乙方或乙方指定的第三方要求出具《授权委托书》并提供其身份证、房产权属等审批所需的各项材料。因甲方原因导致不能并网（包括但不限于未配合提供相关材料、房屋权属纠纷），视为甲方违反本条款，按照本合同4.2条款承担违约责任。</w:t>
      </w:r>
    </w:p>
    <w:p w14:paraId="201F40FA">
      <w:pPr>
        <w:keepNext w:val="0"/>
        <w:keepLines w:val="0"/>
        <w:pageBreakBefore w:val="0"/>
        <w:kinsoku/>
        <w:wordWrap/>
        <w:overflowPunct/>
        <w:topLinePunct w:val="0"/>
        <w:autoSpaceDE/>
        <w:bidi w:val="0"/>
        <w:adjustRightInd/>
        <w:snapToGrid/>
        <w:spacing w:line="560" w:lineRule="exact"/>
        <w:ind w:firstLine="420"/>
        <w:textAlignment w:val="auto"/>
        <w:rPr>
          <w:rFonts w:hint="default"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3.4 由于电站安装于甲方自有房屋的屋顶，甲方应尽合理的保管及安全防护义务，确保电站安全并避免损失，甲方发现电站的任何问题应及时通知乙方。如电站因第三方原因导致毁损、灭失的，甲方配合乙方向第三方索赔；如电站因不可抗力毁损、灭失的，双方互不承担违约责任，甲方配合乙方提起保险理赔。电站停止发电期间，双方不分享收益；如因甲方原因导致电站毁损灭失，视为甲方违反本条款，按购买价格赔偿乙方。</w:t>
      </w:r>
    </w:p>
    <w:p w14:paraId="4D98175E">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pacing w:val="4"/>
          <w:sz w:val="24"/>
          <w:szCs w:val="20"/>
          <w:highlight w:val="none"/>
        </w:rPr>
      </w:pPr>
      <w:r>
        <w:rPr>
          <w:rFonts w:hint="eastAsia" w:ascii="仿宋_GB2312" w:hAnsi="仿宋" w:eastAsia="仿宋_GB2312" w:cs="Times New Roman"/>
          <w:color w:val="auto"/>
          <w:sz w:val="24"/>
          <w:szCs w:val="20"/>
          <w:highlight w:val="none"/>
        </w:rPr>
        <w:t>3.5甲方不得自行挪动、更改、拆除、损坏电站，也不得未经乙方同意而进入电站区域。如因甲方擅自挪动、更改、拆除、损坏或接触电站，或甲方未经乙方同意而进入电站区域导致任何甲方或第三方的任何人身伤亡或财产损失，由甲方自行承担相关责任；如影响电站发电的，由乙方负责修理，甲方应承担相应修理费用，同时乙方有权从甲方当期分享收益中扣抵相应修理费用，修理期间的发电损失由甲方赔偿，乙方有权从甲方当期分享收益中扣除，甲方当期分享收益不足以支付修理费用、修理期</w:t>
      </w:r>
      <w:r>
        <w:rPr>
          <w:rFonts w:hint="eastAsia" w:ascii="仿宋_GB2312" w:hAnsi="仿宋" w:eastAsia="仿宋_GB2312" w:cs="Times New Roman"/>
          <w:color w:val="auto"/>
          <w:spacing w:val="4"/>
          <w:sz w:val="24"/>
          <w:szCs w:val="20"/>
          <w:highlight w:val="none"/>
        </w:rPr>
        <w:t>间发电损失的，从甲方后续分享收益中扣除；如不能修复电站的，视为甲方违反本条款。</w:t>
      </w:r>
    </w:p>
    <w:p w14:paraId="71DA96E2">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3.6 甲方不得关停电站、拉闸或对电站进行操作，不得阻碍或不配合乙方或乙方指定的第三方对电站进行安装调试、后续维修、运维，不得有在电站上晾晒衣物、遮挡或其他减少电站发电收益的行为，如有前述行为，应按照电站理论发电量可获得的收益赔偿乙方的所有损失，甲方收益部分的损失由甲方自行承担。</w:t>
      </w:r>
    </w:p>
    <w:p w14:paraId="79C62884">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3.7 甲方如需翻新、扩建房屋或搬迁的，甲方应提前通知并与乙方协商，甲方应在翻新、扩建后提供符合电站安装条件的屋顶，拆装费用由乙方承担且只承担一次；如需安装于原屋顶，翻新扩建时间不得超过6个月，且该时段内，甲方不享受任何收益。如甲方超过6个月不能提供合适屋顶安装电站的，甲方不享受任何分享收益，还应赔偿乙方电站收益损失。如因天气、自然灾害等不可抗力因素不能在6个月内完成翻新扩建的,允许延期履行或修订合同,并根据情况可部分或全部免于承担违约责任。</w:t>
      </w:r>
    </w:p>
    <w:p w14:paraId="69A09260">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3.8 如电站安装所依附的房屋或房屋宅基地被政府征收、征用、拆迁，甲方应立即告知乙方，提供政府的相关文件及政府补偿的意见，鉴于本电站系乙方为甲方专门定制，甲方选择并接受如下第</w:t>
      </w:r>
      <w:r>
        <w:rPr>
          <w:rFonts w:hint="default" w:ascii="仿宋_GB2312" w:hAnsi="仿宋" w:eastAsia="仿宋_GB2312" w:cs="Times New Roman"/>
          <w:color w:val="auto"/>
          <w:sz w:val="24"/>
          <w:szCs w:val="20"/>
          <w:highlight w:val="none"/>
        </w:rPr>
        <w:t>【  】</w:t>
      </w:r>
      <w:r>
        <w:rPr>
          <w:rFonts w:hint="eastAsia" w:ascii="仿宋_GB2312" w:hAnsi="仿宋" w:eastAsia="仿宋_GB2312" w:cs="Times New Roman"/>
          <w:color w:val="auto"/>
          <w:sz w:val="24"/>
          <w:szCs w:val="20"/>
          <w:highlight w:val="none"/>
        </w:rPr>
        <w:t>项补偿方案，乙方予以认可：</w:t>
      </w:r>
    </w:p>
    <w:p w14:paraId="0F282CCE">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1）甲方以本合同约定的购买价格购买电站，电站价格明细【此处需附价格计算公式或说明】，支付时间不晚于电站拆除日，甲方付清购买价款后政府补偿归甲方所有；如甲方要求乙方配合申报电站价值，并要求征收、征用、拆迁部门支付补偿款的，乙方应积极配合，并协助甲方与相关部门协商补偿事宜。无论甲方最终是否与相关部门达成补偿合同，均不影响甲方按照本款约定支付购买价款的义务。</w:t>
      </w:r>
    </w:p>
    <w:p w14:paraId="0473511F">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2）甲方与乙方相互配合申报产品及电站价值，积极争取政府补偿，甲方享有电站部分补偿款的10%，乙方享有电站部分补偿款的90%，但电站产品仍归乙方所有。(若甲方选择本方案的，则甲方须同时履行①全权委托乙方参与本产品与政府处理补偿事宜，并按照乙方要求积极配合申报并提供相关文件，乙方认为必要时，甲方应按照乙方要求将电站与甲方房屋或房屋宅基地一起申报政府补偿；②在甲方未获乙方书面通知关于电站补偿已经与政府达成合同之前，甲方不得单方与政府达成电站补贴合同; ③甲方关于电站与政府达成的任何补偿合同，均须经乙方书面认可；④若最终关于产品的补偿款以高于本合同约定的购买价格，与购买价格等值按上述比例分享，高于购买价格部分，甲方与乙方按【50%，或协商确定】分享；⑤如甲方履行前述全部义务，乙方同意如最终未取得政府补偿，不追究甲方责任；若甲方违反上述任一义务的，则乙方有权要求甲方立即以本合同约定的购买价格向乙方购买产品并在产品拆除前或乙方通知后3个工作日内付清价款)。</w:t>
      </w:r>
    </w:p>
    <w:p w14:paraId="1618B8F2">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（3）双方协商确定的其他方式。</w:t>
      </w:r>
    </w:p>
    <w:p w14:paraId="106807CE">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3.9 自电站安装之日起造成甲方屋顶、遮挡出现破损漏水的，乙方按</w:t>
      </w:r>
      <w:r>
        <w:rPr>
          <w:rFonts w:hint="default" w:ascii="仿宋_GB2312" w:hAnsi="仿宋" w:eastAsia="仿宋_GB2312" w:cs="Times New Roman"/>
          <w:color w:val="auto"/>
          <w:sz w:val="24"/>
          <w:szCs w:val="20"/>
          <w:highlight w:val="none"/>
        </w:rPr>
        <w:t>【双方协商确定】</w:t>
      </w:r>
      <w:r>
        <w:rPr>
          <w:rFonts w:hint="eastAsia" w:ascii="仿宋_GB2312" w:hAnsi="仿宋" w:eastAsia="仿宋_GB2312" w:cs="Times New Roman"/>
          <w:color w:val="auto"/>
          <w:sz w:val="24"/>
          <w:szCs w:val="20"/>
          <w:highlight w:val="none"/>
        </w:rPr>
        <w:t>承担维修责任和费用。</w:t>
      </w:r>
    </w:p>
    <w:p w14:paraId="3F84777F">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3.10 乙方应确保电站施工和运维过程不影响甲方正常生活。乙方应按合同约定提供电站，并保证其施工过程、产品质量以及安全性能符合国家标准要求，保证按乙方质保书提供质保服务。</w:t>
      </w:r>
    </w:p>
    <w:p w14:paraId="6AEB6882">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pacing w:val="4"/>
          <w:sz w:val="24"/>
          <w:szCs w:val="20"/>
          <w:highlight w:val="none"/>
        </w:rPr>
      </w:pPr>
      <w:r>
        <w:rPr>
          <w:rFonts w:hint="eastAsia" w:ascii="仿宋_GB2312" w:hAnsi="仿宋" w:eastAsia="仿宋_GB2312" w:cs="Times New Roman"/>
          <w:color w:val="auto"/>
          <w:sz w:val="24"/>
          <w:szCs w:val="20"/>
          <w:highlight w:val="none"/>
        </w:rPr>
        <w:t>3.11 乙方或乙方指定的第三方负责电站的勘察设计、电站的安装调试、电站运营维护、远程监测、安全管理等工作，相关工作需符合国家和行业相关标准要求。合作期限内，乙方在保证安全的前提下，为了增加电站的发电效率有权对电站进行必要的</w:t>
      </w:r>
      <w:r>
        <w:rPr>
          <w:rFonts w:hint="eastAsia" w:ascii="仿宋_GB2312" w:hAnsi="仿宋" w:eastAsia="仿宋_GB2312" w:cs="Times New Roman"/>
          <w:color w:val="auto"/>
          <w:spacing w:val="4"/>
          <w:sz w:val="24"/>
          <w:szCs w:val="20"/>
          <w:highlight w:val="none"/>
        </w:rPr>
        <w:t>技术改造并保证符合国家及行业有关标准规范要求。甲方应积极配合乙方完成上述工作。</w:t>
      </w:r>
    </w:p>
    <w:p w14:paraId="10B0A572">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3.12 如因继承导致房屋所有权发生变化，本合同效力及于继承人。如因遗产分配或其他原因将导致房屋所有权发生变化的，甲方应确保受让人同意按照本合同约定继续履行合同。</w:t>
      </w:r>
    </w:p>
    <w:p w14:paraId="2FCDF2DA">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3.13 在本合同项下甲方享有权益不受影响的情况下，乙方对本合同电站产品或权利进行转让或者设置任何抵押、质押等第三方权利负担或者进行其他处置，甲方在此予以同意。</w:t>
      </w:r>
    </w:p>
    <w:p w14:paraId="087E3693">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3.14 乙方或其指定第三方应在合作期限内对电站投保财产综合保险。</w:t>
      </w:r>
    </w:p>
    <w:p w14:paraId="507F7E69">
      <w:pPr>
        <w:keepNext w:val="0"/>
        <w:keepLines w:val="0"/>
        <w:pageBreakBefore w:val="0"/>
        <w:kinsoku/>
        <w:wordWrap/>
        <w:overflowPunct/>
        <w:topLinePunct w:val="0"/>
        <w:autoSpaceDE/>
        <w:bidi w:val="0"/>
        <w:adjustRightInd/>
        <w:snapToGrid/>
        <w:spacing w:line="560" w:lineRule="exact"/>
        <w:ind w:firstLine="420"/>
        <w:textAlignment w:val="auto"/>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3.15 电站建设、运营期间，因设备质量或安全性能不良、设备安装等原因造成甲方或第三方发生触电、高空坠落等人身伤亡或者财产损失事故事件的，乙方应承担赔偿等相应责任。</w:t>
      </w:r>
    </w:p>
    <w:p w14:paraId="71B3D788">
      <w:pPr>
        <w:keepNext w:val="0"/>
        <w:keepLines w:val="0"/>
        <w:pageBreakBefore w:val="0"/>
        <w:kinsoku/>
        <w:overflowPunct/>
        <w:topLinePunct w:val="0"/>
        <w:autoSpaceDE/>
        <w:autoSpaceDN w:val="0"/>
        <w:bidi w:val="0"/>
        <w:adjustRightInd/>
        <w:snapToGrid/>
        <w:spacing w:line="560" w:lineRule="exact"/>
        <w:ind w:firstLine="420"/>
        <w:textAlignment w:val="auto"/>
        <w:rPr>
          <w:rStyle w:val="39"/>
          <w:rFonts w:hint="default" w:ascii="方正黑体_GBK" w:hAnsi="仿宋" w:eastAsia="方正黑体_GBK"/>
          <w:b/>
          <w:color w:val="auto"/>
          <w:sz w:val="32"/>
          <w:highlight w:val="none"/>
        </w:rPr>
      </w:pPr>
      <w:r>
        <w:rPr>
          <w:rStyle w:val="39"/>
          <w:rFonts w:hint="default" w:ascii="方正黑体_GBK" w:hAnsi="仿宋" w:eastAsia="方正黑体_GBK"/>
          <w:b/>
          <w:color w:val="auto"/>
          <w:sz w:val="32"/>
          <w:highlight w:val="none"/>
        </w:rPr>
        <w:t>四、合同解除及违约责任</w:t>
      </w:r>
    </w:p>
    <w:p w14:paraId="588DC3DC">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4.1</w:t>
      </w:r>
      <w:r>
        <w:rPr>
          <w:rStyle w:val="39"/>
          <w:rFonts w:hint="default" w:ascii="仿宋_GB2312" w:hAnsi="仿宋" w:eastAsia="仿宋_GB2312"/>
          <w:color w:val="auto"/>
          <w:sz w:val="24"/>
          <w:szCs w:val="20"/>
          <w:highlight w:val="none"/>
        </w:rPr>
        <w:tab/>
      </w:r>
      <w:r>
        <w:rPr>
          <w:rStyle w:val="39"/>
          <w:rFonts w:hint="default" w:ascii="仿宋_GB2312" w:hAnsi="仿宋" w:eastAsia="仿宋_GB2312"/>
          <w:color w:val="auto"/>
          <w:sz w:val="24"/>
          <w:szCs w:val="20"/>
          <w:highlight w:val="none"/>
        </w:rPr>
        <w:t>本合同签署后至乙方未实际安装光伏电站产品前，经与甲方协商一致后，双方可以解除本合同，双方互不承担责任。</w:t>
      </w:r>
    </w:p>
    <w:p w14:paraId="3CE5D366">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4.2</w:t>
      </w:r>
      <w:r>
        <w:rPr>
          <w:rStyle w:val="39"/>
          <w:rFonts w:hint="default" w:ascii="仿宋_GB2312" w:hAnsi="仿宋" w:eastAsia="仿宋_GB2312"/>
          <w:color w:val="auto"/>
          <w:sz w:val="24"/>
          <w:szCs w:val="20"/>
          <w:highlight w:val="none"/>
        </w:rPr>
        <w:tab/>
      </w:r>
      <w:r>
        <w:rPr>
          <w:rStyle w:val="39"/>
          <w:rFonts w:hint="default" w:ascii="仿宋_GB2312" w:hAnsi="仿宋" w:eastAsia="仿宋_GB2312"/>
          <w:color w:val="auto"/>
          <w:sz w:val="24"/>
          <w:szCs w:val="20"/>
          <w:highlight w:val="none"/>
        </w:rPr>
        <w:t>甲方认可为了电站开发事宜乙方投入大量资金及人力，乙方实际安装光伏电站产品后，双方未协商一致的情况下，任何一方不得提前解除本合同。因甲方原因提前解除本合同或甲方违反本合同任何条款约定的，乙方有权停止支付甲方收益、要求甲方赔偿发电损失（按本地区分布式光伏年均利用小时数折算）、要求甲方限期改正违反合同条款的行为；甲方不予改正的，乙方有权要求甲方按以下方式承担违约责任：甲方在改正期限到期之日按照合同期限内甲方已收到全部收益的</w:t>
      </w:r>
      <w:r>
        <w:rPr>
          <w:rStyle w:val="39"/>
          <w:rFonts w:hint="default" w:ascii="仿宋_GB2312" w:hAnsi="仿宋" w:eastAsia="仿宋_GB2312"/>
          <w:color w:val="auto"/>
          <w:sz w:val="24"/>
          <w:szCs w:val="20"/>
          <w:highlight w:val="none"/>
          <w:u w:val="single"/>
        </w:rPr>
        <w:t>【30%</w:t>
      </w:r>
      <w:r>
        <w:rPr>
          <w:rFonts w:hint="eastAsia" w:ascii="仿宋_GB2312" w:hAnsi="仿宋" w:eastAsia="仿宋_GB2312" w:cs="Times New Roman"/>
          <w:b/>
          <w:color w:val="auto"/>
          <w:sz w:val="24"/>
          <w:szCs w:val="20"/>
          <w:highlight w:val="none"/>
          <w:u w:val="single"/>
        </w:rPr>
        <w:t>，或协商确定</w:t>
      </w:r>
      <w:r>
        <w:rPr>
          <w:rStyle w:val="39"/>
          <w:rFonts w:hint="default" w:ascii="仿宋_GB2312" w:hAnsi="仿宋" w:eastAsia="仿宋_GB2312"/>
          <w:color w:val="auto"/>
          <w:sz w:val="24"/>
          <w:szCs w:val="20"/>
          <w:highlight w:val="none"/>
          <w:u w:val="single"/>
        </w:rPr>
        <w:t>】</w:t>
      </w:r>
      <w:r>
        <w:rPr>
          <w:rStyle w:val="39"/>
          <w:rFonts w:hint="default" w:ascii="仿宋_GB2312" w:hAnsi="仿宋" w:eastAsia="仿宋_GB2312"/>
          <w:color w:val="auto"/>
          <w:sz w:val="24"/>
          <w:szCs w:val="20"/>
          <w:highlight w:val="none"/>
        </w:rPr>
        <w:t>向乙方支付违约金。甲</w:t>
      </w:r>
      <w:r>
        <w:rPr>
          <w:rStyle w:val="39"/>
          <w:rFonts w:hint="default" w:ascii="仿宋_GB2312" w:hAnsi="仿宋" w:eastAsia="仿宋_GB2312" w:cs="Times New Roman"/>
          <w:color w:val="auto"/>
          <w:sz w:val="24"/>
          <w:szCs w:val="20"/>
          <w:highlight w:val="none"/>
        </w:rPr>
        <w:t>方超过6个月仍不</w:t>
      </w:r>
      <w:r>
        <w:rPr>
          <w:rStyle w:val="39"/>
          <w:rFonts w:hint="default" w:ascii="仿宋_GB2312" w:hAnsi="仿宋" w:eastAsia="仿宋_GB2312"/>
          <w:color w:val="auto"/>
          <w:sz w:val="24"/>
          <w:szCs w:val="20"/>
          <w:highlight w:val="none"/>
        </w:rPr>
        <w:t>予改正的，乙方有权解除本合同，并要求甲方按照本合同约定的购买价格自乙方购买电站。</w:t>
      </w:r>
    </w:p>
    <w:p w14:paraId="7EFDA71A">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因乙方原因提前解除本合同或乙方违反本合同任何条款约定的，甲方有权要求乙方限期改正违反合同条款的行为；乙方不予改正的，甲方有权要求乙方按以下方式承担违约责任：乙方在改正期限到期之日按照合同期限内甲方已收到的全部收益的</w:t>
      </w:r>
      <w:r>
        <w:rPr>
          <w:rStyle w:val="39"/>
          <w:rFonts w:hint="default" w:ascii="仿宋_GB2312" w:hAnsi="仿宋" w:eastAsia="仿宋_GB2312"/>
          <w:color w:val="auto"/>
          <w:sz w:val="24"/>
          <w:szCs w:val="20"/>
          <w:highlight w:val="none"/>
          <w:u w:val="single"/>
        </w:rPr>
        <w:t>【30%</w:t>
      </w:r>
      <w:r>
        <w:rPr>
          <w:rFonts w:hint="eastAsia" w:ascii="仿宋_GB2312" w:hAnsi="仿宋" w:eastAsia="仿宋_GB2312" w:cs="Times New Roman"/>
          <w:b/>
          <w:color w:val="auto"/>
          <w:sz w:val="24"/>
          <w:szCs w:val="20"/>
          <w:highlight w:val="none"/>
          <w:u w:val="single"/>
        </w:rPr>
        <w:t>，或协商确定</w:t>
      </w:r>
      <w:r>
        <w:rPr>
          <w:rStyle w:val="39"/>
          <w:rFonts w:hint="default" w:ascii="仿宋_GB2312" w:hAnsi="仿宋" w:eastAsia="仿宋_GB2312"/>
          <w:color w:val="auto"/>
          <w:sz w:val="24"/>
          <w:szCs w:val="20"/>
          <w:highlight w:val="none"/>
          <w:u w:val="single"/>
        </w:rPr>
        <w:t>】</w:t>
      </w:r>
      <w:r>
        <w:rPr>
          <w:rStyle w:val="39"/>
          <w:rFonts w:hint="default" w:ascii="仿宋_GB2312" w:hAnsi="仿宋" w:eastAsia="仿宋_GB2312"/>
          <w:color w:val="auto"/>
          <w:sz w:val="24"/>
          <w:szCs w:val="20"/>
          <w:highlight w:val="none"/>
        </w:rPr>
        <w:t>向甲方支付违约金。乙</w:t>
      </w:r>
      <w:r>
        <w:rPr>
          <w:rStyle w:val="39"/>
          <w:rFonts w:hint="default" w:ascii="仿宋_GB2312" w:hAnsi="仿宋" w:eastAsia="仿宋_GB2312" w:cs="Times New Roman"/>
          <w:color w:val="auto"/>
          <w:sz w:val="24"/>
          <w:szCs w:val="20"/>
          <w:highlight w:val="none"/>
        </w:rPr>
        <w:t>方超过6个月仍不</w:t>
      </w:r>
      <w:r>
        <w:rPr>
          <w:rStyle w:val="39"/>
          <w:rFonts w:hint="default" w:ascii="仿宋_GB2312" w:hAnsi="仿宋" w:eastAsia="仿宋_GB2312"/>
          <w:color w:val="auto"/>
          <w:sz w:val="24"/>
          <w:szCs w:val="20"/>
          <w:highlight w:val="none"/>
        </w:rPr>
        <w:t>予改正的，甲方有权解除本合同，并处置乙方已建部分电站资产。</w:t>
      </w:r>
    </w:p>
    <w:p w14:paraId="3CBDF32B">
      <w:pPr>
        <w:keepNext w:val="0"/>
        <w:keepLines w:val="0"/>
        <w:pageBreakBefore w:val="0"/>
        <w:kinsoku/>
        <w:wordWrap/>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pacing w:val="-8"/>
          <w:sz w:val="24"/>
          <w:szCs w:val="20"/>
          <w:highlight w:val="none"/>
        </w:rPr>
      </w:pPr>
      <w:r>
        <w:rPr>
          <w:rStyle w:val="39"/>
          <w:rFonts w:hint="default" w:ascii="仿宋_GB2312" w:hAnsi="仿宋" w:eastAsia="仿宋_GB2312"/>
          <w:color w:val="auto"/>
          <w:sz w:val="24"/>
          <w:szCs w:val="20"/>
          <w:highlight w:val="none"/>
        </w:rPr>
        <w:t xml:space="preserve">4.3 </w:t>
      </w:r>
      <w:r>
        <w:rPr>
          <w:rStyle w:val="39"/>
          <w:rFonts w:hint="default" w:ascii="仿宋_GB2312" w:hAnsi="仿宋" w:eastAsia="仿宋_GB2312"/>
          <w:color w:val="auto"/>
          <w:spacing w:val="-8"/>
          <w:sz w:val="24"/>
          <w:szCs w:val="20"/>
          <w:highlight w:val="none"/>
        </w:rPr>
        <w:t>乙方若违反本合同其他任何约定，应按照造成甲方实际损失向甲方支付违约金。</w:t>
      </w:r>
    </w:p>
    <w:p w14:paraId="5FC0442D">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4.4 任何一方逾期支付本合同项下任何款项、赔偿、损失的，每逾期一天，按照应付款项的万分之三支付逾期付款违约金。</w:t>
      </w:r>
    </w:p>
    <w:p w14:paraId="4C7232B6">
      <w:pPr>
        <w:keepNext w:val="0"/>
        <w:keepLines w:val="0"/>
        <w:pageBreakBefore w:val="0"/>
        <w:kinsoku/>
        <w:overflowPunct/>
        <w:topLinePunct w:val="0"/>
        <w:autoSpaceDE/>
        <w:autoSpaceDN w:val="0"/>
        <w:bidi w:val="0"/>
        <w:adjustRightInd/>
        <w:snapToGrid/>
        <w:spacing w:line="560" w:lineRule="exact"/>
        <w:ind w:firstLine="420"/>
        <w:textAlignment w:val="auto"/>
        <w:rPr>
          <w:rStyle w:val="39"/>
          <w:rFonts w:hint="default" w:ascii="方正黑体_GBK" w:hAnsi="仿宋" w:eastAsia="方正黑体_GBK"/>
          <w:b/>
          <w:color w:val="auto"/>
          <w:sz w:val="32"/>
          <w:highlight w:val="none"/>
        </w:rPr>
      </w:pPr>
      <w:r>
        <w:rPr>
          <w:rStyle w:val="39"/>
          <w:rFonts w:hint="default" w:ascii="方正黑体_GBK" w:hAnsi="仿宋" w:eastAsia="方正黑体_GBK"/>
          <w:b/>
          <w:color w:val="auto"/>
          <w:sz w:val="32"/>
          <w:highlight w:val="none"/>
        </w:rPr>
        <w:t>五、其他</w:t>
      </w:r>
    </w:p>
    <w:p w14:paraId="337C2694">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5.1 双方不可撤销地同意以本合同文首的地址作为其接收各类文件文书的送达地，以文首的联系电话作为其接收各类通知信息、文件文书的电子送达方式（包括但不限于短信、彩信、微信），前述信息、文件文书包括但不限于各类通知、协议等文件及双方就本合同发生纠纷时（包括争议进入仲裁、诉讼程序）的相关文件文书等。如因任何原因导致相关文件文书未被双方或其指定方实际接收，邮寄送达的，以邮件被退回之日视为送达之日；直接送达的，以送达人在送达回证上记明情况之日视为送达之日。文件文书需要接收方确认的，接收方应在收到文件文书之日起3个自然日内进行书面确认或书面提出异议，逾期未提出异议的视为接收方同意文件文书全部内容且无任何异议。</w:t>
      </w:r>
    </w:p>
    <w:p w14:paraId="5825F8F4">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5.2 对于执行本合同发生的与本合同有关的争议应本着友好协商的原则解决；</w:t>
      </w:r>
      <w:bookmarkStart w:id="0" w:name="_Hlk99020564"/>
      <w:r>
        <w:rPr>
          <w:rFonts w:hint="eastAsia" w:ascii="仿宋_GB2312" w:hAnsi="仿宋" w:eastAsia="仿宋_GB2312" w:cs="Times New Roman"/>
          <w:color w:val="auto"/>
          <w:sz w:val="24"/>
          <w:szCs w:val="20"/>
          <w:highlight w:val="none"/>
        </w:rPr>
        <w:t>如果双方通过协商不能达成一致，</w:t>
      </w:r>
      <w:bookmarkEnd w:id="0"/>
      <w:bookmarkStart w:id="1" w:name="_Hlk99020586"/>
      <w:r>
        <w:rPr>
          <w:rFonts w:hint="eastAsia" w:ascii="仿宋_GB2312" w:hAnsi="仿宋" w:eastAsia="仿宋_GB2312" w:cs="Times New Roman"/>
          <w:color w:val="auto"/>
          <w:sz w:val="24"/>
          <w:szCs w:val="20"/>
          <w:highlight w:val="none"/>
        </w:rPr>
        <w:t>则有权向</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sz w:val="24"/>
          <w:szCs w:val="20"/>
          <w:highlight w:val="none"/>
          <w:u w:val="single"/>
        </w:rPr>
        <w:t xml:space="preserve"> </w:t>
      </w:r>
      <w:r>
        <w:rPr>
          <w:rFonts w:ascii="仿宋_GB2312" w:hAnsi="仿宋" w:eastAsia="仿宋_GB2312" w:cs="Times New Roman"/>
          <w:b/>
          <w:color w:val="auto"/>
          <w:sz w:val="24"/>
          <w:szCs w:val="20"/>
          <w:highlight w:val="none"/>
          <w:u w:val="single"/>
        </w:rPr>
        <w:t xml:space="preserve">                </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color w:val="auto"/>
          <w:sz w:val="24"/>
          <w:szCs w:val="20"/>
          <w:highlight w:val="none"/>
        </w:rPr>
        <w:t>仲裁委员会申请根据申请仲裁时的仲裁规则进行仲裁。</w:t>
      </w:r>
      <w:bookmarkEnd w:id="1"/>
    </w:p>
    <w:p w14:paraId="0871E3E1">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5.3 双方确认本合同采取电子签名或手写签名方式签署，自双方完成签名之时生效，电子签名与手写签名或者盖章具有同等的法律效力。</w:t>
      </w:r>
    </w:p>
    <w:p w14:paraId="131E1F4B">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5.4 甲方同意并授权乙方不定期地向电网公司及相关政府部门查询本合同项下甲方名下电站的发电数据及合规运行情况。</w:t>
      </w:r>
    </w:p>
    <w:p w14:paraId="24A16745">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甲方授权乙方，除法律另有规定之外，将甲方提供给乙方的信息、享受乙方服务产生的信息（包括本合同签署之前提供和产生的信息）以及乙方根据本合同约定查询、收集的信息用于乙方及其指定的第三方或合作伙伴，为甲方提供服务、推荐产品、开展市场调查与信息数据分析。</w:t>
      </w:r>
    </w:p>
    <w:p w14:paraId="432AF932">
      <w:pPr>
        <w:keepNext w:val="0"/>
        <w:keepLines w:val="0"/>
        <w:pageBreakBefore w:val="0"/>
        <w:kinsoku/>
        <w:wordWrap/>
        <w:overflowPunct/>
        <w:topLinePunct w:val="0"/>
        <w:autoSpaceDE/>
        <w:bidi w:val="0"/>
        <w:adjustRightInd/>
        <w:snapToGrid/>
        <w:spacing w:line="560" w:lineRule="exact"/>
        <w:ind w:firstLine="420"/>
        <w:textAlignment w:val="auto"/>
        <w:rPr>
          <w:rFonts w:ascii="仿宋_GB2312" w:hAnsi="仿宋" w:eastAsia="仿宋_GB2312"/>
          <w:color w:val="auto"/>
          <w:sz w:val="24"/>
          <w:szCs w:val="36"/>
          <w:highlight w:val="none"/>
        </w:rPr>
      </w:pPr>
      <w:r>
        <w:rPr>
          <w:rFonts w:hint="eastAsia" w:ascii="仿宋_GB2312" w:hAnsi="仿宋" w:eastAsia="仿宋_GB2312" w:cs="Times New Roman"/>
          <w:b/>
          <w:color w:val="auto"/>
          <w:sz w:val="24"/>
          <w:szCs w:val="36"/>
          <w:highlight w:val="none"/>
          <w:u w:val="single"/>
        </w:rPr>
        <w:t>甲方确认已经仔细阅读了本合同所有条款，乙方已经向甲方提示了本合同项下各方的所有权利与义务，并按甲方要求对相应条款作出了充分的解释和说明。</w:t>
      </w:r>
    </w:p>
    <w:p w14:paraId="34FCCE89">
      <w:pPr>
        <w:keepNext w:val="0"/>
        <w:keepLines w:val="0"/>
        <w:pageBreakBefore w:val="0"/>
        <w:kinsoku/>
        <w:wordWrap/>
        <w:overflowPunct/>
        <w:topLinePunct w:val="0"/>
        <w:autoSpaceDE/>
        <w:autoSpaceDN w:val="0"/>
        <w:bidi w:val="0"/>
        <w:adjustRightInd/>
        <w:snapToGrid/>
        <w:spacing w:line="560" w:lineRule="exact"/>
        <w:ind w:left="3614" w:hanging="3600" w:hangingChars="1500"/>
        <w:textAlignment w:val="auto"/>
        <w:rPr>
          <w:rFonts w:ascii="仿宋_GB2312" w:eastAsia="仿宋_GB2312"/>
          <w:b/>
          <w:color w:val="auto"/>
          <w:sz w:val="24"/>
          <w:szCs w:val="28"/>
          <w:highlight w:val="none"/>
        </w:rPr>
      </w:pPr>
    </w:p>
    <w:p w14:paraId="339425CA">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textAlignment w:val="auto"/>
        <w:rPr>
          <w:rFonts w:ascii="仿宋_GB2312" w:eastAsia="仿宋_GB2312"/>
          <w:color w:val="auto"/>
          <w:sz w:val="24"/>
          <w:szCs w:val="28"/>
          <w:highlight w:val="none"/>
          <w:u w:val="single"/>
        </w:rPr>
      </w:pPr>
      <w:r>
        <w:rPr>
          <w:rFonts w:hint="eastAsia" w:ascii="仿宋_GB2312" w:eastAsia="仿宋_GB2312"/>
          <w:b/>
          <w:color w:val="auto"/>
          <w:sz w:val="24"/>
          <w:szCs w:val="28"/>
          <w:highlight w:val="none"/>
        </w:rPr>
        <w:t>甲方(签字、捺印)：</w:t>
      </w:r>
      <w:r>
        <w:rPr>
          <w:rFonts w:hint="eastAsia" w:ascii="仿宋_GB2312" w:eastAsia="仿宋_GB2312"/>
          <w:color w:val="auto"/>
          <w:sz w:val="24"/>
          <w:szCs w:val="28"/>
          <w:highlight w:val="none"/>
          <w:u w:val="single"/>
        </w:rPr>
        <w:t xml:space="preserve">                      </w:t>
      </w:r>
      <w:r>
        <w:rPr>
          <w:rFonts w:hint="eastAsia" w:ascii="仿宋_GB2312" w:eastAsia="仿宋_GB2312"/>
          <w:color w:val="auto"/>
          <w:sz w:val="24"/>
          <w:szCs w:val="28"/>
          <w:highlight w:val="none"/>
        </w:rPr>
        <w:t xml:space="preserve">  </w:t>
      </w:r>
      <w:r>
        <w:rPr>
          <w:rFonts w:hint="eastAsia" w:ascii="仿宋_GB2312" w:eastAsia="仿宋_GB2312"/>
          <w:b/>
          <w:color w:val="auto"/>
          <w:sz w:val="24"/>
          <w:szCs w:val="28"/>
          <w:highlight w:val="none"/>
        </w:rPr>
        <w:t xml:space="preserve">     </w:t>
      </w:r>
    </w:p>
    <w:p w14:paraId="728D25B4">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jc w:val="left"/>
        <w:textAlignment w:val="auto"/>
        <w:rPr>
          <w:rFonts w:ascii="仿宋_GB2312" w:eastAsia="仿宋_GB2312"/>
          <w:b/>
          <w:color w:val="auto"/>
          <w:sz w:val="24"/>
          <w:szCs w:val="28"/>
          <w:highlight w:val="none"/>
        </w:rPr>
      </w:pPr>
      <w:r>
        <w:rPr>
          <w:rFonts w:hint="eastAsia" w:ascii="仿宋_GB2312" w:eastAsia="仿宋_GB2312"/>
          <w:b/>
          <w:color w:val="auto"/>
          <w:sz w:val="24"/>
          <w:szCs w:val="28"/>
          <w:highlight w:val="none"/>
        </w:rPr>
        <w:t>签署日期：</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年</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月</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 xml:space="preserve">日        </w:t>
      </w:r>
      <w:r>
        <w:rPr>
          <w:rFonts w:hint="eastAsia" w:ascii="仿宋_GB2312" w:eastAsia="仿宋_GB2312"/>
          <w:color w:val="auto"/>
          <w:sz w:val="24"/>
          <w:szCs w:val="28"/>
          <w:highlight w:val="none"/>
        </w:rPr>
        <w:t xml:space="preserve">       </w:t>
      </w:r>
    </w:p>
    <w:p w14:paraId="20FD8AFC">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jc w:val="left"/>
        <w:textAlignment w:val="auto"/>
        <w:rPr>
          <w:rFonts w:ascii="仿宋_GB2312" w:eastAsia="仿宋_GB2312"/>
          <w:b/>
          <w:color w:val="auto"/>
          <w:sz w:val="24"/>
          <w:szCs w:val="28"/>
          <w:highlight w:val="none"/>
        </w:rPr>
      </w:pPr>
    </w:p>
    <w:p w14:paraId="53DD06E0">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jc w:val="left"/>
        <w:textAlignment w:val="auto"/>
        <w:rPr>
          <w:rFonts w:ascii="仿宋_GB2312" w:eastAsia="仿宋_GB2312"/>
          <w:b/>
          <w:color w:val="auto"/>
          <w:sz w:val="24"/>
          <w:szCs w:val="28"/>
          <w:highlight w:val="none"/>
        </w:rPr>
      </w:pPr>
    </w:p>
    <w:p w14:paraId="2C1F55A9">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jc w:val="left"/>
        <w:textAlignment w:val="auto"/>
        <w:rPr>
          <w:rFonts w:ascii="仿宋_GB2312" w:eastAsia="仿宋_GB2312"/>
          <w:color w:val="auto"/>
          <w:sz w:val="24"/>
          <w:szCs w:val="28"/>
          <w:highlight w:val="none"/>
          <w:u w:val="single"/>
        </w:rPr>
      </w:pPr>
      <w:r>
        <w:rPr>
          <w:rFonts w:hint="eastAsia" w:ascii="仿宋_GB2312" w:eastAsia="仿宋_GB2312"/>
          <w:b/>
          <w:color w:val="auto"/>
          <w:sz w:val="24"/>
          <w:szCs w:val="28"/>
          <w:highlight w:val="none"/>
        </w:rPr>
        <w:t>乙方(签字、盖章)：</w:t>
      </w:r>
      <w:r>
        <w:rPr>
          <w:rFonts w:hint="eastAsia" w:ascii="仿宋_GB2312" w:eastAsia="仿宋_GB2312"/>
          <w:color w:val="auto"/>
          <w:sz w:val="24"/>
          <w:szCs w:val="28"/>
          <w:highlight w:val="none"/>
          <w:u w:val="single"/>
        </w:rPr>
        <w:t xml:space="preserve">                      </w:t>
      </w:r>
    </w:p>
    <w:p w14:paraId="1834B1A8">
      <w:pPr>
        <w:keepNext w:val="0"/>
        <w:keepLines w:val="0"/>
        <w:pageBreakBefore w:val="0"/>
        <w:widowControl w:val="0"/>
        <w:kinsoku/>
        <w:wordWrap/>
        <w:overflowPunct/>
        <w:topLinePunct w:val="0"/>
        <w:autoSpaceDE/>
        <w:bidi w:val="0"/>
        <w:adjustRightInd/>
        <w:snapToGrid/>
        <w:spacing w:line="560" w:lineRule="exact"/>
        <w:ind w:left="0" w:firstLine="480" w:firstLineChars="200"/>
        <w:textAlignment w:val="auto"/>
        <w:rPr>
          <w:rFonts w:hint="eastAsia" w:ascii="仿宋_GB2312" w:eastAsia="仿宋_GB2312"/>
          <w:b/>
          <w:color w:val="auto"/>
          <w:sz w:val="24"/>
          <w:szCs w:val="28"/>
          <w:highlight w:val="none"/>
        </w:rPr>
      </w:pPr>
      <w:r>
        <w:rPr>
          <w:rFonts w:hint="eastAsia" w:ascii="仿宋_GB2312" w:eastAsia="仿宋_GB2312"/>
          <w:b/>
          <w:color w:val="auto"/>
          <w:sz w:val="24"/>
          <w:szCs w:val="28"/>
          <w:highlight w:val="none"/>
        </w:rPr>
        <w:t>签署日期：</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年</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月</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 xml:space="preserve">日     </w:t>
      </w:r>
    </w:p>
    <w:p w14:paraId="74C71AE3">
      <w:pPr>
        <w:keepNext w:val="0"/>
        <w:keepLines w:val="0"/>
        <w:pageBreakBefore w:val="0"/>
        <w:kinsoku/>
        <w:wordWrap/>
        <w:overflowPunct/>
        <w:topLinePunct w:val="0"/>
        <w:autoSpaceDE/>
        <w:bidi w:val="0"/>
        <w:adjustRightInd/>
        <w:snapToGrid/>
        <w:spacing w:line="560" w:lineRule="exact"/>
        <w:textAlignment w:val="auto"/>
        <w:rPr>
          <w:rFonts w:hint="eastAsia" w:ascii="仿宋_GB2312" w:eastAsia="仿宋_GB2312"/>
          <w:b/>
          <w:color w:val="auto"/>
          <w:sz w:val="24"/>
          <w:szCs w:val="28"/>
          <w:highlight w:val="none"/>
          <w:lang w:val="en-US" w:eastAsia="zh-CN"/>
        </w:rPr>
      </w:pPr>
      <w:bookmarkStart w:id="2" w:name="_GoBack"/>
      <w:bookmarkEnd w:id="2"/>
    </w:p>
    <w:sectPr>
      <w:footerReference r:id="rId5" w:type="first"/>
      <w:footerReference r:id="rId3" w:type="default"/>
      <w:footerReference r:id="rId4" w:type="even"/>
      <w:pgSz w:w="11906" w:h="16838"/>
      <w:pgMar w:top="2098" w:right="1474" w:bottom="1985" w:left="1588" w:header="851" w:footer="1588"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7B97">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0366B">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30366B">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06942">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14:paraId="080C231B">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BBD2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4544B">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34544B">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ZDdkODdmOWE1MDEyYTFiMWQzOGQxZTMwNWI5NDAifQ=="/>
  </w:docVars>
  <w:rsids>
    <w:rsidRoot w:val="000C6007"/>
    <w:rsid w:val="000003C2"/>
    <w:rsid w:val="00002799"/>
    <w:rsid w:val="000055CA"/>
    <w:rsid w:val="000071EB"/>
    <w:rsid w:val="0001484D"/>
    <w:rsid w:val="00016901"/>
    <w:rsid w:val="0001745D"/>
    <w:rsid w:val="0002046D"/>
    <w:rsid w:val="00022B5F"/>
    <w:rsid w:val="0002312D"/>
    <w:rsid w:val="000233AF"/>
    <w:rsid w:val="0002340C"/>
    <w:rsid w:val="000239C8"/>
    <w:rsid w:val="00025E53"/>
    <w:rsid w:val="00026138"/>
    <w:rsid w:val="00030045"/>
    <w:rsid w:val="000302D6"/>
    <w:rsid w:val="000316E3"/>
    <w:rsid w:val="0003180B"/>
    <w:rsid w:val="00033A20"/>
    <w:rsid w:val="000342E8"/>
    <w:rsid w:val="00034AD9"/>
    <w:rsid w:val="000414D0"/>
    <w:rsid w:val="00041D62"/>
    <w:rsid w:val="000427B9"/>
    <w:rsid w:val="00042CD3"/>
    <w:rsid w:val="000451C2"/>
    <w:rsid w:val="00045571"/>
    <w:rsid w:val="00047433"/>
    <w:rsid w:val="00047950"/>
    <w:rsid w:val="00047B27"/>
    <w:rsid w:val="00050DEC"/>
    <w:rsid w:val="00052E5B"/>
    <w:rsid w:val="000557B0"/>
    <w:rsid w:val="00056A47"/>
    <w:rsid w:val="000600A5"/>
    <w:rsid w:val="00062520"/>
    <w:rsid w:val="000633CE"/>
    <w:rsid w:val="00063B08"/>
    <w:rsid w:val="00063F2F"/>
    <w:rsid w:val="0006541D"/>
    <w:rsid w:val="000669AF"/>
    <w:rsid w:val="00071064"/>
    <w:rsid w:val="00071504"/>
    <w:rsid w:val="00071AC8"/>
    <w:rsid w:val="00073535"/>
    <w:rsid w:val="000735F3"/>
    <w:rsid w:val="0007661C"/>
    <w:rsid w:val="000766D9"/>
    <w:rsid w:val="00077523"/>
    <w:rsid w:val="00077EB3"/>
    <w:rsid w:val="00080407"/>
    <w:rsid w:val="0008235C"/>
    <w:rsid w:val="00082651"/>
    <w:rsid w:val="000835D1"/>
    <w:rsid w:val="00083D52"/>
    <w:rsid w:val="000849B6"/>
    <w:rsid w:val="000869BD"/>
    <w:rsid w:val="00086D62"/>
    <w:rsid w:val="00087138"/>
    <w:rsid w:val="00087EA3"/>
    <w:rsid w:val="00091688"/>
    <w:rsid w:val="00094A38"/>
    <w:rsid w:val="00097DB3"/>
    <w:rsid w:val="000A155A"/>
    <w:rsid w:val="000A2196"/>
    <w:rsid w:val="000A3280"/>
    <w:rsid w:val="000A37D1"/>
    <w:rsid w:val="000A5CB9"/>
    <w:rsid w:val="000A79D0"/>
    <w:rsid w:val="000A79FC"/>
    <w:rsid w:val="000A7BD2"/>
    <w:rsid w:val="000B0A29"/>
    <w:rsid w:val="000B0D0F"/>
    <w:rsid w:val="000B1E4C"/>
    <w:rsid w:val="000B3CAB"/>
    <w:rsid w:val="000B7393"/>
    <w:rsid w:val="000C2962"/>
    <w:rsid w:val="000C344E"/>
    <w:rsid w:val="000C4645"/>
    <w:rsid w:val="000C5A0A"/>
    <w:rsid w:val="000C6007"/>
    <w:rsid w:val="000C6389"/>
    <w:rsid w:val="000C6CCB"/>
    <w:rsid w:val="000C7617"/>
    <w:rsid w:val="000C79F7"/>
    <w:rsid w:val="000D0FED"/>
    <w:rsid w:val="000D2975"/>
    <w:rsid w:val="000D4B97"/>
    <w:rsid w:val="000D5B15"/>
    <w:rsid w:val="000D7585"/>
    <w:rsid w:val="000E37A9"/>
    <w:rsid w:val="000E721B"/>
    <w:rsid w:val="000E7BB0"/>
    <w:rsid w:val="000F0295"/>
    <w:rsid w:val="000F29CB"/>
    <w:rsid w:val="000F3880"/>
    <w:rsid w:val="000F3B7F"/>
    <w:rsid w:val="000F47C6"/>
    <w:rsid w:val="000F47E6"/>
    <w:rsid w:val="00100F5A"/>
    <w:rsid w:val="0010158D"/>
    <w:rsid w:val="001028E3"/>
    <w:rsid w:val="00103420"/>
    <w:rsid w:val="00103B0B"/>
    <w:rsid w:val="00105FC5"/>
    <w:rsid w:val="001066D9"/>
    <w:rsid w:val="0010673B"/>
    <w:rsid w:val="00114893"/>
    <w:rsid w:val="00114F6B"/>
    <w:rsid w:val="001159C7"/>
    <w:rsid w:val="00120746"/>
    <w:rsid w:val="00120F58"/>
    <w:rsid w:val="00122029"/>
    <w:rsid w:val="001223F2"/>
    <w:rsid w:val="00122E85"/>
    <w:rsid w:val="001237DA"/>
    <w:rsid w:val="00125A6B"/>
    <w:rsid w:val="00126CBA"/>
    <w:rsid w:val="00131E9A"/>
    <w:rsid w:val="00132C3B"/>
    <w:rsid w:val="00137314"/>
    <w:rsid w:val="00140860"/>
    <w:rsid w:val="00141973"/>
    <w:rsid w:val="00142100"/>
    <w:rsid w:val="001446BF"/>
    <w:rsid w:val="00145388"/>
    <w:rsid w:val="00145547"/>
    <w:rsid w:val="001474E8"/>
    <w:rsid w:val="001476FA"/>
    <w:rsid w:val="00150417"/>
    <w:rsid w:val="00151485"/>
    <w:rsid w:val="00152563"/>
    <w:rsid w:val="00152DD2"/>
    <w:rsid w:val="001551A1"/>
    <w:rsid w:val="00155A89"/>
    <w:rsid w:val="00155AB6"/>
    <w:rsid w:val="001601C7"/>
    <w:rsid w:val="00163085"/>
    <w:rsid w:val="00170161"/>
    <w:rsid w:val="00170784"/>
    <w:rsid w:val="001721AD"/>
    <w:rsid w:val="001734F3"/>
    <w:rsid w:val="001748DF"/>
    <w:rsid w:val="00175B27"/>
    <w:rsid w:val="001762CA"/>
    <w:rsid w:val="0017654C"/>
    <w:rsid w:val="0017739D"/>
    <w:rsid w:val="00177AE6"/>
    <w:rsid w:val="00177C21"/>
    <w:rsid w:val="001806A2"/>
    <w:rsid w:val="001816D2"/>
    <w:rsid w:val="001833BC"/>
    <w:rsid w:val="001851E4"/>
    <w:rsid w:val="001859A0"/>
    <w:rsid w:val="00185D1F"/>
    <w:rsid w:val="001873B9"/>
    <w:rsid w:val="00187E12"/>
    <w:rsid w:val="001909FA"/>
    <w:rsid w:val="00190B14"/>
    <w:rsid w:val="001921D4"/>
    <w:rsid w:val="00192DE9"/>
    <w:rsid w:val="00193907"/>
    <w:rsid w:val="00193DBB"/>
    <w:rsid w:val="0019426E"/>
    <w:rsid w:val="001949B1"/>
    <w:rsid w:val="00194DA6"/>
    <w:rsid w:val="00197759"/>
    <w:rsid w:val="001A0AAE"/>
    <w:rsid w:val="001A51BB"/>
    <w:rsid w:val="001A5367"/>
    <w:rsid w:val="001A6FE6"/>
    <w:rsid w:val="001B1282"/>
    <w:rsid w:val="001B3AD7"/>
    <w:rsid w:val="001B68AE"/>
    <w:rsid w:val="001B6C61"/>
    <w:rsid w:val="001B751F"/>
    <w:rsid w:val="001C048E"/>
    <w:rsid w:val="001C07E7"/>
    <w:rsid w:val="001C16B3"/>
    <w:rsid w:val="001C18C5"/>
    <w:rsid w:val="001C23AB"/>
    <w:rsid w:val="001C3F4B"/>
    <w:rsid w:val="001C57C3"/>
    <w:rsid w:val="001C66CF"/>
    <w:rsid w:val="001D024F"/>
    <w:rsid w:val="001D0569"/>
    <w:rsid w:val="001D0884"/>
    <w:rsid w:val="001D0AA0"/>
    <w:rsid w:val="001D1112"/>
    <w:rsid w:val="001D1A80"/>
    <w:rsid w:val="001D38F6"/>
    <w:rsid w:val="001D3F78"/>
    <w:rsid w:val="001D524D"/>
    <w:rsid w:val="001D5ECB"/>
    <w:rsid w:val="001D791B"/>
    <w:rsid w:val="001E1CAC"/>
    <w:rsid w:val="001E2ABD"/>
    <w:rsid w:val="001E32C1"/>
    <w:rsid w:val="001E3560"/>
    <w:rsid w:val="001E41A5"/>
    <w:rsid w:val="001E56E0"/>
    <w:rsid w:val="001F003E"/>
    <w:rsid w:val="001F251C"/>
    <w:rsid w:val="001F38F1"/>
    <w:rsid w:val="001F52A9"/>
    <w:rsid w:val="001F57E1"/>
    <w:rsid w:val="001F66D2"/>
    <w:rsid w:val="001F6B8C"/>
    <w:rsid w:val="001F7D15"/>
    <w:rsid w:val="00200A64"/>
    <w:rsid w:val="00200B34"/>
    <w:rsid w:val="0020231A"/>
    <w:rsid w:val="002044E6"/>
    <w:rsid w:val="0020450A"/>
    <w:rsid w:val="00207757"/>
    <w:rsid w:val="00212886"/>
    <w:rsid w:val="00213C35"/>
    <w:rsid w:val="0021418B"/>
    <w:rsid w:val="002142EE"/>
    <w:rsid w:val="00220FD1"/>
    <w:rsid w:val="002212CB"/>
    <w:rsid w:val="00221CFC"/>
    <w:rsid w:val="002223BE"/>
    <w:rsid w:val="002233E9"/>
    <w:rsid w:val="0022422A"/>
    <w:rsid w:val="00225B8A"/>
    <w:rsid w:val="00227BB3"/>
    <w:rsid w:val="00231E27"/>
    <w:rsid w:val="00234C71"/>
    <w:rsid w:val="002351A1"/>
    <w:rsid w:val="00237502"/>
    <w:rsid w:val="002401B9"/>
    <w:rsid w:val="002409F9"/>
    <w:rsid w:val="0024117E"/>
    <w:rsid w:val="0024180F"/>
    <w:rsid w:val="002419FD"/>
    <w:rsid w:val="00242063"/>
    <w:rsid w:val="00243AD6"/>
    <w:rsid w:val="00244CE9"/>
    <w:rsid w:val="00244DA6"/>
    <w:rsid w:val="00246227"/>
    <w:rsid w:val="00247139"/>
    <w:rsid w:val="00247AF8"/>
    <w:rsid w:val="00251971"/>
    <w:rsid w:val="00251BB7"/>
    <w:rsid w:val="00252210"/>
    <w:rsid w:val="00257438"/>
    <w:rsid w:val="002609F7"/>
    <w:rsid w:val="00264175"/>
    <w:rsid w:val="002675A7"/>
    <w:rsid w:val="00273EDF"/>
    <w:rsid w:val="002744E7"/>
    <w:rsid w:val="00274F1C"/>
    <w:rsid w:val="002767B2"/>
    <w:rsid w:val="00283489"/>
    <w:rsid w:val="00283E4A"/>
    <w:rsid w:val="00284A01"/>
    <w:rsid w:val="002865CB"/>
    <w:rsid w:val="00286E35"/>
    <w:rsid w:val="002873AF"/>
    <w:rsid w:val="00287C8D"/>
    <w:rsid w:val="00290D1D"/>
    <w:rsid w:val="0029115D"/>
    <w:rsid w:val="002923AF"/>
    <w:rsid w:val="002940F0"/>
    <w:rsid w:val="00294376"/>
    <w:rsid w:val="00294752"/>
    <w:rsid w:val="00294A21"/>
    <w:rsid w:val="002953A9"/>
    <w:rsid w:val="0029597E"/>
    <w:rsid w:val="002A192B"/>
    <w:rsid w:val="002A219D"/>
    <w:rsid w:val="002A28FC"/>
    <w:rsid w:val="002A2BD7"/>
    <w:rsid w:val="002A2F9A"/>
    <w:rsid w:val="002A5503"/>
    <w:rsid w:val="002A58E0"/>
    <w:rsid w:val="002A5A45"/>
    <w:rsid w:val="002A5EE9"/>
    <w:rsid w:val="002A7378"/>
    <w:rsid w:val="002B073D"/>
    <w:rsid w:val="002B08D7"/>
    <w:rsid w:val="002B0CD0"/>
    <w:rsid w:val="002B0EC7"/>
    <w:rsid w:val="002B185A"/>
    <w:rsid w:val="002B2087"/>
    <w:rsid w:val="002B2F3B"/>
    <w:rsid w:val="002C046A"/>
    <w:rsid w:val="002C057B"/>
    <w:rsid w:val="002C0F96"/>
    <w:rsid w:val="002C147B"/>
    <w:rsid w:val="002C6C3B"/>
    <w:rsid w:val="002D04E9"/>
    <w:rsid w:val="002D32C1"/>
    <w:rsid w:val="002D54C3"/>
    <w:rsid w:val="002E0E9A"/>
    <w:rsid w:val="002E12A6"/>
    <w:rsid w:val="002E4421"/>
    <w:rsid w:val="002E4B5F"/>
    <w:rsid w:val="002E6FCC"/>
    <w:rsid w:val="002E758A"/>
    <w:rsid w:val="002F0303"/>
    <w:rsid w:val="002F068D"/>
    <w:rsid w:val="002F0ACB"/>
    <w:rsid w:val="002F16CA"/>
    <w:rsid w:val="002F2B38"/>
    <w:rsid w:val="002F4DC7"/>
    <w:rsid w:val="002F637F"/>
    <w:rsid w:val="002F638C"/>
    <w:rsid w:val="002F6706"/>
    <w:rsid w:val="00300023"/>
    <w:rsid w:val="00300793"/>
    <w:rsid w:val="0030288D"/>
    <w:rsid w:val="00302EE1"/>
    <w:rsid w:val="00303DDC"/>
    <w:rsid w:val="00304AD2"/>
    <w:rsid w:val="0030627A"/>
    <w:rsid w:val="0030670C"/>
    <w:rsid w:val="00307BE4"/>
    <w:rsid w:val="00312D1F"/>
    <w:rsid w:val="00313383"/>
    <w:rsid w:val="003134CA"/>
    <w:rsid w:val="00313639"/>
    <w:rsid w:val="00314BB7"/>
    <w:rsid w:val="00315AB5"/>
    <w:rsid w:val="0031739E"/>
    <w:rsid w:val="00321D14"/>
    <w:rsid w:val="00322281"/>
    <w:rsid w:val="00323FC7"/>
    <w:rsid w:val="0032535B"/>
    <w:rsid w:val="00326B71"/>
    <w:rsid w:val="003302DB"/>
    <w:rsid w:val="0033038B"/>
    <w:rsid w:val="003323F9"/>
    <w:rsid w:val="00333021"/>
    <w:rsid w:val="00334479"/>
    <w:rsid w:val="00334732"/>
    <w:rsid w:val="003373EB"/>
    <w:rsid w:val="0033745A"/>
    <w:rsid w:val="00341B75"/>
    <w:rsid w:val="00342C29"/>
    <w:rsid w:val="00344D86"/>
    <w:rsid w:val="003451DA"/>
    <w:rsid w:val="00346471"/>
    <w:rsid w:val="00346E07"/>
    <w:rsid w:val="0034709B"/>
    <w:rsid w:val="003477B8"/>
    <w:rsid w:val="003479EB"/>
    <w:rsid w:val="0035029D"/>
    <w:rsid w:val="00351162"/>
    <w:rsid w:val="00351851"/>
    <w:rsid w:val="00353465"/>
    <w:rsid w:val="003538BD"/>
    <w:rsid w:val="00353FDD"/>
    <w:rsid w:val="00356070"/>
    <w:rsid w:val="00356270"/>
    <w:rsid w:val="003629CE"/>
    <w:rsid w:val="003646E3"/>
    <w:rsid w:val="003652B5"/>
    <w:rsid w:val="00366524"/>
    <w:rsid w:val="0036777B"/>
    <w:rsid w:val="003717F8"/>
    <w:rsid w:val="00371B6C"/>
    <w:rsid w:val="003724D5"/>
    <w:rsid w:val="00372ECD"/>
    <w:rsid w:val="00373F09"/>
    <w:rsid w:val="00376DEF"/>
    <w:rsid w:val="00377A10"/>
    <w:rsid w:val="00380CD2"/>
    <w:rsid w:val="00384C9A"/>
    <w:rsid w:val="00384D4F"/>
    <w:rsid w:val="00385754"/>
    <w:rsid w:val="00385C3F"/>
    <w:rsid w:val="00386169"/>
    <w:rsid w:val="003874A6"/>
    <w:rsid w:val="0038768A"/>
    <w:rsid w:val="003925A5"/>
    <w:rsid w:val="00397EA8"/>
    <w:rsid w:val="003A00B6"/>
    <w:rsid w:val="003A16B7"/>
    <w:rsid w:val="003A22E4"/>
    <w:rsid w:val="003A4C52"/>
    <w:rsid w:val="003A564F"/>
    <w:rsid w:val="003A56C7"/>
    <w:rsid w:val="003A5E85"/>
    <w:rsid w:val="003B219B"/>
    <w:rsid w:val="003B39A4"/>
    <w:rsid w:val="003B3C24"/>
    <w:rsid w:val="003B6093"/>
    <w:rsid w:val="003B6790"/>
    <w:rsid w:val="003B7329"/>
    <w:rsid w:val="003B756A"/>
    <w:rsid w:val="003B7DAD"/>
    <w:rsid w:val="003B7F1D"/>
    <w:rsid w:val="003C0FEE"/>
    <w:rsid w:val="003C2179"/>
    <w:rsid w:val="003C23E0"/>
    <w:rsid w:val="003C29DF"/>
    <w:rsid w:val="003C2C8D"/>
    <w:rsid w:val="003C333B"/>
    <w:rsid w:val="003C57A1"/>
    <w:rsid w:val="003C5D6E"/>
    <w:rsid w:val="003D215F"/>
    <w:rsid w:val="003D28EE"/>
    <w:rsid w:val="003D3088"/>
    <w:rsid w:val="003D419B"/>
    <w:rsid w:val="003D47CD"/>
    <w:rsid w:val="003D5C0E"/>
    <w:rsid w:val="003D6590"/>
    <w:rsid w:val="003E0216"/>
    <w:rsid w:val="003E27D4"/>
    <w:rsid w:val="003F1A5C"/>
    <w:rsid w:val="003F3C2A"/>
    <w:rsid w:val="003F6ABF"/>
    <w:rsid w:val="00403E3F"/>
    <w:rsid w:val="004044AE"/>
    <w:rsid w:val="004105D4"/>
    <w:rsid w:val="0041240B"/>
    <w:rsid w:val="00414171"/>
    <w:rsid w:val="00414361"/>
    <w:rsid w:val="0041690E"/>
    <w:rsid w:val="00416B2F"/>
    <w:rsid w:val="00417B48"/>
    <w:rsid w:val="00420384"/>
    <w:rsid w:val="00420C8A"/>
    <w:rsid w:val="00421B2D"/>
    <w:rsid w:val="00427C0D"/>
    <w:rsid w:val="00431B93"/>
    <w:rsid w:val="00433169"/>
    <w:rsid w:val="0043580D"/>
    <w:rsid w:val="00437B0D"/>
    <w:rsid w:val="004450A7"/>
    <w:rsid w:val="00451B23"/>
    <w:rsid w:val="00451E5F"/>
    <w:rsid w:val="00452864"/>
    <w:rsid w:val="00452B7A"/>
    <w:rsid w:val="00454F38"/>
    <w:rsid w:val="004551EE"/>
    <w:rsid w:val="00455CC6"/>
    <w:rsid w:val="00457E8E"/>
    <w:rsid w:val="00460B08"/>
    <w:rsid w:val="0046246C"/>
    <w:rsid w:val="00462B58"/>
    <w:rsid w:val="00465996"/>
    <w:rsid w:val="00465F7E"/>
    <w:rsid w:val="0046657C"/>
    <w:rsid w:val="004674F5"/>
    <w:rsid w:val="004678C0"/>
    <w:rsid w:val="00467DB0"/>
    <w:rsid w:val="00471EDB"/>
    <w:rsid w:val="00472AC8"/>
    <w:rsid w:val="00472F01"/>
    <w:rsid w:val="00473244"/>
    <w:rsid w:val="0047582E"/>
    <w:rsid w:val="00476C60"/>
    <w:rsid w:val="00477160"/>
    <w:rsid w:val="004812DD"/>
    <w:rsid w:val="004817B2"/>
    <w:rsid w:val="00483E44"/>
    <w:rsid w:val="00484F90"/>
    <w:rsid w:val="0048548B"/>
    <w:rsid w:val="00486324"/>
    <w:rsid w:val="0048723A"/>
    <w:rsid w:val="00487ED7"/>
    <w:rsid w:val="00491017"/>
    <w:rsid w:val="00491FB3"/>
    <w:rsid w:val="004934C0"/>
    <w:rsid w:val="0049377A"/>
    <w:rsid w:val="00494059"/>
    <w:rsid w:val="004949DA"/>
    <w:rsid w:val="00495826"/>
    <w:rsid w:val="004A0A7E"/>
    <w:rsid w:val="004A261D"/>
    <w:rsid w:val="004A4263"/>
    <w:rsid w:val="004A55A6"/>
    <w:rsid w:val="004A6E60"/>
    <w:rsid w:val="004A7A4E"/>
    <w:rsid w:val="004B0349"/>
    <w:rsid w:val="004B06CE"/>
    <w:rsid w:val="004B1651"/>
    <w:rsid w:val="004B1D60"/>
    <w:rsid w:val="004B2975"/>
    <w:rsid w:val="004B3F77"/>
    <w:rsid w:val="004B529B"/>
    <w:rsid w:val="004B6C51"/>
    <w:rsid w:val="004B7AFD"/>
    <w:rsid w:val="004C12EB"/>
    <w:rsid w:val="004C1457"/>
    <w:rsid w:val="004C1735"/>
    <w:rsid w:val="004C491B"/>
    <w:rsid w:val="004C580A"/>
    <w:rsid w:val="004D0255"/>
    <w:rsid w:val="004D0868"/>
    <w:rsid w:val="004D1232"/>
    <w:rsid w:val="004D6665"/>
    <w:rsid w:val="004D7AFF"/>
    <w:rsid w:val="004E0657"/>
    <w:rsid w:val="004E2528"/>
    <w:rsid w:val="004E2611"/>
    <w:rsid w:val="004E2C5E"/>
    <w:rsid w:val="004E2D8E"/>
    <w:rsid w:val="004E2DFE"/>
    <w:rsid w:val="004E416D"/>
    <w:rsid w:val="004E519B"/>
    <w:rsid w:val="004E5BB5"/>
    <w:rsid w:val="004E5E2F"/>
    <w:rsid w:val="004F04C8"/>
    <w:rsid w:val="004F16FB"/>
    <w:rsid w:val="004F305E"/>
    <w:rsid w:val="004F3502"/>
    <w:rsid w:val="004F793D"/>
    <w:rsid w:val="004F7EA1"/>
    <w:rsid w:val="00500274"/>
    <w:rsid w:val="005003EB"/>
    <w:rsid w:val="00502526"/>
    <w:rsid w:val="00502A8A"/>
    <w:rsid w:val="0050382C"/>
    <w:rsid w:val="0050601B"/>
    <w:rsid w:val="00510B7F"/>
    <w:rsid w:val="005134C7"/>
    <w:rsid w:val="00514D40"/>
    <w:rsid w:val="00515BCA"/>
    <w:rsid w:val="00516C6D"/>
    <w:rsid w:val="00516CF2"/>
    <w:rsid w:val="00516D3D"/>
    <w:rsid w:val="00516E5F"/>
    <w:rsid w:val="00517185"/>
    <w:rsid w:val="00520C4A"/>
    <w:rsid w:val="00520E6C"/>
    <w:rsid w:val="00521177"/>
    <w:rsid w:val="00521A5B"/>
    <w:rsid w:val="0052265F"/>
    <w:rsid w:val="00523BB3"/>
    <w:rsid w:val="0053149C"/>
    <w:rsid w:val="00531731"/>
    <w:rsid w:val="00531B11"/>
    <w:rsid w:val="00531E84"/>
    <w:rsid w:val="005322E9"/>
    <w:rsid w:val="00534D39"/>
    <w:rsid w:val="005467EA"/>
    <w:rsid w:val="00546973"/>
    <w:rsid w:val="00547FBC"/>
    <w:rsid w:val="00550EE1"/>
    <w:rsid w:val="00551608"/>
    <w:rsid w:val="00552A23"/>
    <w:rsid w:val="00553B77"/>
    <w:rsid w:val="00557085"/>
    <w:rsid w:val="005600CF"/>
    <w:rsid w:val="0056153F"/>
    <w:rsid w:val="00563825"/>
    <w:rsid w:val="00563BC3"/>
    <w:rsid w:val="0056477E"/>
    <w:rsid w:val="005678DB"/>
    <w:rsid w:val="00567986"/>
    <w:rsid w:val="005715F5"/>
    <w:rsid w:val="00572E3D"/>
    <w:rsid w:val="00574B72"/>
    <w:rsid w:val="00574D72"/>
    <w:rsid w:val="0057544A"/>
    <w:rsid w:val="00575CEF"/>
    <w:rsid w:val="005768D5"/>
    <w:rsid w:val="00576A13"/>
    <w:rsid w:val="00577B43"/>
    <w:rsid w:val="005825EB"/>
    <w:rsid w:val="00582780"/>
    <w:rsid w:val="005837BE"/>
    <w:rsid w:val="00583A8A"/>
    <w:rsid w:val="00586EFA"/>
    <w:rsid w:val="00591746"/>
    <w:rsid w:val="00591A5A"/>
    <w:rsid w:val="0059212C"/>
    <w:rsid w:val="0059212F"/>
    <w:rsid w:val="005922D5"/>
    <w:rsid w:val="00592F11"/>
    <w:rsid w:val="00593C06"/>
    <w:rsid w:val="00593EFA"/>
    <w:rsid w:val="00594951"/>
    <w:rsid w:val="005955B6"/>
    <w:rsid w:val="005A0757"/>
    <w:rsid w:val="005A0772"/>
    <w:rsid w:val="005A1447"/>
    <w:rsid w:val="005A26BC"/>
    <w:rsid w:val="005A44D6"/>
    <w:rsid w:val="005A56D2"/>
    <w:rsid w:val="005A581D"/>
    <w:rsid w:val="005A5B10"/>
    <w:rsid w:val="005A6D93"/>
    <w:rsid w:val="005B065B"/>
    <w:rsid w:val="005B0B8A"/>
    <w:rsid w:val="005B2DCE"/>
    <w:rsid w:val="005B50EC"/>
    <w:rsid w:val="005B5A0C"/>
    <w:rsid w:val="005B5D0B"/>
    <w:rsid w:val="005B5F5B"/>
    <w:rsid w:val="005B6E45"/>
    <w:rsid w:val="005B7E83"/>
    <w:rsid w:val="005C2702"/>
    <w:rsid w:val="005C2797"/>
    <w:rsid w:val="005C3547"/>
    <w:rsid w:val="005C3577"/>
    <w:rsid w:val="005C3EDE"/>
    <w:rsid w:val="005C55AD"/>
    <w:rsid w:val="005C5CC9"/>
    <w:rsid w:val="005C6A9B"/>
    <w:rsid w:val="005C6C3A"/>
    <w:rsid w:val="005C6E7E"/>
    <w:rsid w:val="005C7ABF"/>
    <w:rsid w:val="005D00D9"/>
    <w:rsid w:val="005D0359"/>
    <w:rsid w:val="005D6228"/>
    <w:rsid w:val="005D7CF1"/>
    <w:rsid w:val="005D7DCB"/>
    <w:rsid w:val="005E03B8"/>
    <w:rsid w:val="005E0E14"/>
    <w:rsid w:val="005E1CDC"/>
    <w:rsid w:val="005E24BF"/>
    <w:rsid w:val="005E2541"/>
    <w:rsid w:val="005E2666"/>
    <w:rsid w:val="005E3548"/>
    <w:rsid w:val="005E3589"/>
    <w:rsid w:val="005E48C5"/>
    <w:rsid w:val="005E4A8B"/>
    <w:rsid w:val="005E6943"/>
    <w:rsid w:val="005E7301"/>
    <w:rsid w:val="005E7EF1"/>
    <w:rsid w:val="005F10B6"/>
    <w:rsid w:val="005F119B"/>
    <w:rsid w:val="005F3A32"/>
    <w:rsid w:val="005F4B6B"/>
    <w:rsid w:val="005F4E22"/>
    <w:rsid w:val="005F662C"/>
    <w:rsid w:val="00600F44"/>
    <w:rsid w:val="006024EE"/>
    <w:rsid w:val="0060646E"/>
    <w:rsid w:val="00607947"/>
    <w:rsid w:val="00610DDD"/>
    <w:rsid w:val="00612097"/>
    <w:rsid w:val="00613752"/>
    <w:rsid w:val="006152C8"/>
    <w:rsid w:val="00615C52"/>
    <w:rsid w:val="006161C6"/>
    <w:rsid w:val="0061712E"/>
    <w:rsid w:val="00617DEE"/>
    <w:rsid w:val="0062052F"/>
    <w:rsid w:val="00621438"/>
    <w:rsid w:val="00621B1E"/>
    <w:rsid w:val="00621E9A"/>
    <w:rsid w:val="00623FA9"/>
    <w:rsid w:val="00624D35"/>
    <w:rsid w:val="00624DEC"/>
    <w:rsid w:val="006253EB"/>
    <w:rsid w:val="00630C7B"/>
    <w:rsid w:val="00631BCD"/>
    <w:rsid w:val="00631CD0"/>
    <w:rsid w:val="00636ACD"/>
    <w:rsid w:val="00637A30"/>
    <w:rsid w:val="00640551"/>
    <w:rsid w:val="006427E2"/>
    <w:rsid w:val="0064417F"/>
    <w:rsid w:val="006455AA"/>
    <w:rsid w:val="006477D4"/>
    <w:rsid w:val="00650A4A"/>
    <w:rsid w:val="00650D1B"/>
    <w:rsid w:val="00652305"/>
    <w:rsid w:val="006552B4"/>
    <w:rsid w:val="00656FF7"/>
    <w:rsid w:val="00657F76"/>
    <w:rsid w:val="00660903"/>
    <w:rsid w:val="00661679"/>
    <w:rsid w:val="00661EA7"/>
    <w:rsid w:val="00662A9C"/>
    <w:rsid w:val="00663B69"/>
    <w:rsid w:val="00664F2A"/>
    <w:rsid w:val="0066636F"/>
    <w:rsid w:val="0066759B"/>
    <w:rsid w:val="006717E4"/>
    <w:rsid w:val="00673239"/>
    <w:rsid w:val="00673B1F"/>
    <w:rsid w:val="0067450D"/>
    <w:rsid w:val="00674A06"/>
    <w:rsid w:val="00676ED2"/>
    <w:rsid w:val="00677FA1"/>
    <w:rsid w:val="00680557"/>
    <w:rsid w:val="006814FB"/>
    <w:rsid w:val="00682C0D"/>
    <w:rsid w:val="00684650"/>
    <w:rsid w:val="006848C4"/>
    <w:rsid w:val="00684A3B"/>
    <w:rsid w:val="00684B20"/>
    <w:rsid w:val="00685B58"/>
    <w:rsid w:val="00686987"/>
    <w:rsid w:val="006904B3"/>
    <w:rsid w:val="00690C60"/>
    <w:rsid w:val="0069218C"/>
    <w:rsid w:val="0069724E"/>
    <w:rsid w:val="00697282"/>
    <w:rsid w:val="006973D8"/>
    <w:rsid w:val="006976E6"/>
    <w:rsid w:val="00697EBE"/>
    <w:rsid w:val="006A1CB9"/>
    <w:rsid w:val="006A2160"/>
    <w:rsid w:val="006A270E"/>
    <w:rsid w:val="006A27B0"/>
    <w:rsid w:val="006A342D"/>
    <w:rsid w:val="006A35E1"/>
    <w:rsid w:val="006A449C"/>
    <w:rsid w:val="006A5BB7"/>
    <w:rsid w:val="006A7A20"/>
    <w:rsid w:val="006A7FA7"/>
    <w:rsid w:val="006B0E20"/>
    <w:rsid w:val="006B1505"/>
    <w:rsid w:val="006B15BB"/>
    <w:rsid w:val="006B381F"/>
    <w:rsid w:val="006B3A69"/>
    <w:rsid w:val="006B3A7C"/>
    <w:rsid w:val="006B4C62"/>
    <w:rsid w:val="006B4FEC"/>
    <w:rsid w:val="006B6F19"/>
    <w:rsid w:val="006B70B4"/>
    <w:rsid w:val="006B757C"/>
    <w:rsid w:val="006B7BA7"/>
    <w:rsid w:val="006C004D"/>
    <w:rsid w:val="006C1628"/>
    <w:rsid w:val="006C2177"/>
    <w:rsid w:val="006C2B15"/>
    <w:rsid w:val="006D0A75"/>
    <w:rsid w:val="006D13CF"/>
    <w:rsid w:val="006D282E"/>
    <w:rsid w:val="006D3916"/>
    <w:rsid w:val="006D4B98"/>
    <w:rsid w:val="006D693B"/>
    <w:rsid w:val="006D75A9"/>
    <w:rsid w:val="006D7CD8"/>
    <w:rsid w:val="006D7F1E"/>
    <w:rsid w:val="006E092F"/>
    <w:rsid w:val="006E13F0"/>
    <w:rsid w:val="006E2DCF"/>
    <w:rsid w:val="006E32C2"/>
    <w:rsid w:val="006E4729"/>
    <w:rsid w:val="006E5903"/>
    <w:rsid w:val="006E7E71"/>
    <w:rsid w:val="006F6C11"/>
    <w:rsid w:val="006F74E7"/>
    <w:rsid w:val="00701384"/>
    <w:rsid w:val="00701500"/>
    <w:rsid w:val="00702106"/>
    <w:rsid w:val="007026BB"/>
    <w:rsid w:val="00702C72"/>
    <w:rsid w:val="00704629"/>
    <w:rsid w:val="00704837"/>
    <w:rsid w:val="00706A55"/>
    <w:rsid w:val="00706FEE"/>
    <w:rsid w:val="007076E7"/>
    <w:rsid w:val="0071048A"/>
    <w:rsid w:val="00711ED8"/>
    <w:rsid w:val="00712E5A"/>
    <w:rsid w:val="00715E39"/>
    <w:rsid w:val="0071608B"/>
    <w:rsid w:val="0071742D"/>
    <w:rsid w:val="00720B84"/>
    <w:rsid w:val="007223E7"/>
    <w:rsid w:val="0072379B"/>
    <w:rsid w:val="007237EC"/>
    <w:rsid w:val="00724C75"/>
    <w:rsid w:val="00724D58"/>
    <w:rsid w:val="00726AF1"/>
    <w:rsid w:val="0072784A"/>
    <w:rsid w:val="00730039"/>
    <w:rsid w:val="00733FD9"/>
    <w:rsid w:val="007340AE"/>
    <w:rsid w:val="00736C38"/>
    <w:rsid w:val="0073742C"/>
    <w:rsid w:val="00740A64"/>
    <w:rsid w:val="00741C0B"/>
    <w:rsid w:val="00741D5C"/>
    <w:rsid w:val="007426A6"/>
    <w:rsid w:val="0074277B"/>
    <w:rsid w:val="00743999"/>
    <w:rsid w:val="00744122"/>
    <w:rsid w:val="00744516"/>
    <w:rsid w:val="0074542A"/>
    <w:rsid w:val="00745EA0"/>
    <w:rsid w:val="00750BAC"/>
    <w:rsid w:val="00750BCA"/>
    <w:rsid w:val="007517F4"/>
    <w:rsid w:val="00751D3B"/>
    <w:rsid w:val="00751F38"/>
    <w:rsid w:val="007551F0"/>
    <w:rsid w:val="0075619A"/>
    <w:rsid w:val="0075678A"/>
    <w:rsid w:val="007603E6"/>
    <w:rsid w:val="00760E8B"/>
    <w:rsid w:val="00764BB9"/>
    <w:rsid w:val="00765336"/>
    <w:rsid w:val="007679F9"/>
    <w:rsid w:val="00770056"/>
    <w:rsid w:val="0077091A"/>
    <w:rsid w:val="00771176"/>
    <w:rsid w:val="00771AA1"/>
    <w:rsid w:val="0077264E"/>
    <w:rsid w:val="00772B5A"/>
    <w:rsid w:val="0077468B"/>
    <w:rsid w:val="0077490C"/>
    <w:rsid w:val="007822AD"/>
    <w:rsid w:val="0078360D"/>
    <w:rsid w:val="007843E6"/>
    <w:rsid w:val="0078446A"/>
    <w:rsid w:val="007848C7"/>
    <w:rsid w:val="00785999"/>
    <w:rsid w:val="00786917"/>
    <w:rsid w:val="007879D6"/>
    <w:rsid w:val="0079187B"/>
    <w:rsid w:val="00792DE8"/>
    <w:rsid w:val="00792E4E"/>
    <w:rsid w:val="00792FBB"/>
    <w:rsid w:val="00793986"/>
    <w:rsid w:val="00793D35"/>
    <w:rsid w:val="007947D1"/>
    <w:rsid w:val="00794917"/>
    <w:rsid w:val="007953AC"/>
    <w:rsid w:val="007A36F2"/>
    <w:rsid w:val="007A3D8E"/>
    <w:rsid w:val="007B1B1A"/>
    <w:rsid w:val="007B352E"/>
    <w:rsid w:val="007B5C67"/>
    <w:rsid w:val="007B7CD6"/>
    <w:rsid w:val="007C2486"/>
    <w:rsid w:val="007C2CD5"/>
    <w:rsid w:val="007C5064"/>
    <w:rsid w:val="007C5C17"/>
    <w:rsid w:val="007C5C60"/>
    <w:rsid w:val="007C72FE"/>
    <w:rsid w:val="007D12F0"/>
    <w:rsid w:val="007D1F39"/>
    <w:rsid w:val="007D2175"/>
    <w:rsid w:val="007D2736"/>
    <w:rsid w:val="007D4CAA"/>
    <w:rsid w:val="007D6BB9"/>
    <w:rsid w:val="007D7CD5"/>
    <w:rsid w:val="007D7ED8"/>
    <w:rsid w:val="007E285F"/>
    <w:rsid w:val="007E3459"/>
    <w:rsid w:val="007E4EF1"/>
    <w:rsid w:val="007E51A8"/>
    <w:rsid w:val="007E58B3"/>
    <w:rsid w:val="007E5BF6"/>
    <w:rsid w:val="007E7059"/>
    <w:rsid w:val="007E757B"/>
    <w:rsid w:val="007E76FA"/>
    <w:rsid w:val="007E797F"/>
    <w:rsid w:val="007F13DC"/>
    <w:rsid w:val="007F1E18"/>
    <w:rsid w:val="007F4027"/>
    <w:rsid w:val="007F483E"/>
    <w:rsid w:val="007F49D2"/>
    <w:rsid w:val="007F5767"/>
    <w:rsid w:val="007F6B42"/>
    <w:rsid w:val="00801CED"/>
    <w:rsid w:val="0080241F"/>
    <w:rsid w:val="0080505F"/>
    <w:rsid w:val="00807C3D"/>
    <w:rsid w:val="00812466"/>
    <w:rsid w:val="008124D8"/>
    <w:rsid w:val="00812EAB"/>
    <w:rsid w:val="00814F79"/>
    <w:rsid w:val="00814F89"/>
    <w:rsid w:val="00817D5C"/>
    <w:rsid w:val="00820A86"/>
    <w:rsid w:val="0082268A"/>
    <w:rsid w:val="00823623"/>
    <w:rsid w:val="0082473B"/>
    <w:rsid w:val="00824C0D"/>
    <w:rsid w:val="00825DF9"/>
    <w:rsid w:val="0082708A"/>
    <w:rsid w:val="0082742B"/>
    <w:rsid w:val="0082761B"/>
    <w:rsid w:val="00830B8B"/>
    <w:rsid w:val="008335BB"/>
    <w:rsid w:val="00837B98"/>
    <w:rsid w:val="00842218"/>
    <w:rsid w:val="0084384C"/>
    <w:rsid w:val="008446A4"/>
    <w:rsid w:val="00845D81"/>
    <w:rsid w:val="008464B3"/>
    <w:rsid w:val="008516AD"/>
    <w:rsid w:val="00851A7C"/>
    <w:rsid w:val="00854B5F"/>
    <w:rsid w:val="0085690F"/>
    <w:rsid w:val="00856F25"/>
    <w:rsid w:val="00857DD3"/>
    <w:rsid w:val="00861439"/>
    <w:rsid w:val="00864194"/>
    <w:rsid w:val="00865246"/>
    <w:rsid w:val="00866692"/>
    <w:rsid w:val="008666F8"/>
    <w:rsid w:val="00866830"/>
    <w:rsid w:val="00867484"/>
    <w:rsid w:val="008729E4"/>
    <w:rsid w:val="00873C10"/>
    <w:rsid w:val="0087418B"/>
    <w:rsid w:val="008745C2"/>
    <w:rsid w:val="0087554C"/>
    <w:rsid w:val="008758CA"/>
    <w:rsid w:val="0087626F"/>
    <w:rsid w:val="00877256"/>
    <w:rsid w:val="00877EB1"/>
    <w:rsid w:val="008833DD"/>
    <w:rsid w:val="00883600"/>
    <w:rsid w:val="00885D71"/>
    <w:rsid w:val="00886724"/>
    <w:rsid w:val="00886AE8"/>
    <w:rsid w:val="00892CD2"/>
    <w:rsid w:val="00893018"/>
    <w:rsid w:val="008958E5"/>
    <w:rsid w:val="008A0FE0"/>
    <w:rsid w:val="008A31B3"/>
    <w:rsid w:val="008A4625"/>
    <w:rsid w:val="008A7D47"/>
    <w:rsid w:val="008B4339"/>
    <w:rsid w:val="008B49F8"/>
    <w:rsid w:val="008B5104"/>
    <w:rsid w:val="008B5724"/>
    <w:rsid w:val="008B5731"/>
    <w:rsid w:val="008B5F87"/>
    <w:rsid w:val="008B6386"/>
    <w:rsid w:val="008B72B3"/>
    <w:rsid w:val="008C173D"/>
    <w:rsid w:val="008C23F7"/>
    <w:rsid w:val="008C3CA7"/>
    <w:rsid w:val="008C4FD7"/>
    <w:rsid w:val="008D074C"/>
    <w:rsid w:val="008D18DF"/>
    <w:rsid w:val="008D24E9"/>
    <w:rsid w:val="008D3268"/>
    <w:rsid w:val="008D57D8"/>
    <w:rsid w:val="008D5995"/>
    <w:rsid w:val="008D6E4C"/>
    <w:rsid w:val="008D73CF"/>
    <w:rsid w:val="008E03B0"/>
    <w:rsid w:val="008E0B28"/>
    <w:rsid w:val="008E2233"/>
    <w:rsid w:val="008E5835"/>
    <w:rsid w:val="008E5878"/>
    <w:rsid w:val="008E5DD8"/>
    <w:rsid w:val="008E5FB6"/>
    <w:rsid w:val="008E658D"/>
    <w:rsid w:val="008F094B"/>
    <w:rsid w:val="008F37F5"/>
    <w:rsid w:val="008F3CC2"/>
    <w:rsid w:val="008F6C18"/>
    <w:rsid w:val="008F725A"/>
    <w:rsid w:val="008F7FD4"/>
    <w:rsid w:val="009003CC"/>
    <w:rsid w:val="009031B0"/>
    <w:rsid w:val="0090460C"/>
    <w:rsid w:val="0090475D"/>
    <w:rsid w:val="009072CD"/>
    <w:rsid w:val="00912231"/>
    <w:rsid w:val="009133BC"/>
    <w:rsid w:val="0091478A"/>
    <w:rsid w:val="00914E13"/>
    <w:rsid w:val="009156A0"/>
    <w:rsid w:val="00915AB2"/>
    <w:rsid w:val="00915ACC"/>
    <w:rsid w:val="00921AC4"/>
    <w:rsid w:val="00923203"/>
    <w:rsid w:val="009246BE"/>
    <w:rsid w:val="009257F8"/>
    <w:rsid w:val="009303FE"/>
    <w:rsid w:val="009304AF"/>
    <w:rsid w:val="009308D6"/>
    <w:rsid w:val="00930F26"/>
    <w:rsid w:val="009320C3"/>
    <w:rsid w:val="00935117"/>
    <w:rsid w:val="0093785A"/>
    <w:rsid w:val="00942A59"/>
    <w:rsid w:val="00943DC0"/>
    <w:rsid w:val="009459A2"/>
    <w:rsid w:val="009462A0"/>
    <w:rsid w:val="00946A82"/>
    <w:rsid w:val="00951E7A"/>
    <w:rsid w:val="009522E5"/>
    <w:rsid w:val="00952C02"/>
    <w:rsid w:val="0095411B"/>
    <w:rsid w:val="009542AA"/>
    <w:rsid w:val="00955C7B"/>
    <w:rsid w:val="00956AE5"/>
    <w:rsid w:val="00960499"/>
    <w:rsid w:val="0096074D"/>
    <w:rsid w:val="00962089"/>
    <w:rsid w:val="00962EE0"/>
    <w:rsid w:val="009634EE"/>
    <w:rsid w:val="00963C9E"/>
    <w:rsid w:val="009713B8"/>
    <w:rsid w:val="009726FE"/>
    <w:rsid w:val="0097513C"/>
    <w:rsid w:val="009760BB"/>
    <w:rsid w:val="00977C75"/>
    <w:rsid w:val="00981530"/>
    <w:rsid w:val="0098283B"/>
    <w:rsid w:val="0098458F"/>
    <w:rsid w:val="00984E15"/>
    <w:rsid w:val="009902CE"/>
    <w:rsid w:val="009927B2"/>
    <w:rsid w:val="00992D2C"/>
    <w:rsid w:val="009949AC"/>
    <w:rsid w:val="00994C5A"/>
    <w:rsid w:val="00997202"/>
    <w:rsid w:val="009A00D5"/>
    <w:rsid w:val="009A060B"/>
    <w:rsid w:val="009A091B"/>
    <w:rsid w:val="009A1237"/>
    <w:rsid w:val="009A24F4"/>
    <w:rsid w:val="009A2744"/>
    <w:rsid w:val="009A2B2C"/>
    <w:rsid w:val="009A4CB2"/>
    <w:rsid w:val="009A5326"/>
    <w:rsid w:val="009B369E"/>
    <w:rsid w:val="009C035D"/>
    <w:rsid w:val="009C180D"/>
    <w:rsid w:val="009C1A86"/>
    <w:rsid w:val="009C4369"/>
    <w:rsid w:val="009C5386"/>
    <w:rsid w:val="009C5F47"/>
    <w:rsid w:val="009C649D"/>
    <w:rsid w:val="009C67CC"/>
    <w:rsid w:val="009C6CAB"/>
    <w:rsid w:val="009C7DE9"/>
    <w:rsid w:val="009D026D"/>
    <w:rsid w:val="009D1668"/>
    <w:rsid w:val="009D1F41"/>
    <w:rsid w:val="009D33F7"/>
    <w:rsid w:val="009D445D"/>
    <w:rsid w:val="009D6678"/>
    <w:rsid w:val="009D6948"/>
    <w:rsid w:val="009E0D6A"/>
    <w:rsid w:val="009E1165"/>
    <w:rsid w:val="009E1360"/>
    <w:rsid w:val="009E1978"/>
    <w:rsid w:val="009E2048"/>
    <w:rsid w:val="009E2CC3"/>
    <w:rsid w:val="009E374F"/>
    <w:rsid w:val="009E393B"/>
    <w:rsid w:val="009E3F43"/>
    <w:rsid w:val="009E4241"/>
    <w:rsid w:val="009E60D4"/>
    <w:rsid w:val="009E6C3E"/>
    <w:rsid w:val="009E6E21"/>
    <w:rsid w:val="009E7468"/>
    <w:rsid w:val="009E75E4"/>
    <w:rsid w:val="009F1A3A"/>
    <w:rsid w:val="009F2FCC"/>
    <w:rsid w:val="009F30FF"/>
    <w:rsid w:val="009F394E"/>
    <w:rsid w:val="009F3D20"/>
    <w:rsid w:val="009F4188"/>
    <w:rsid w:val="009F56F5"/>
    <w:rsid w:val="009F6AF2"/>
    <w:rsid w:val="00A0018B"/>
    <w:rsid w:val="00A04F41"/>
    <w:rsid w:val="00A051A7"/>
    <w:rsid w:val="00A11E10"/>
    <w:rsid w:val="00A1405D"/>
    <w:rsid w:val="00A14CFE"/>
    <w:rsid w:val="00A15818"/>
    <w:rsid w:val="00A15EB6"/>
    <w:rsid w:val="00A168ED"/>
    <w:rsid w:val="00A17750"/>
    <w:rsid w:val="00A17A15"/>
    <w:rsid w:val="00A201B8"/>
    <w:rsid w:val="00A20C55"/>
    <w:rsid w:val="00A214E9"/>
    <w:rsid w:val="00A23278"/>
    <w:rsid w:val="00A239B3"/>
    <w:rsid w:val="00A2407A"/>
    <w:rsid w:val="00A325BB"/>
    <w:rsid w:val="00A36C4E"/>
    <w:rsid w:val="00A3783A"/>
    <w:rsid w:val="00A40559"/>
    <w:rsid w:val="00A40D22"/>
    <w:rsid w:val="00A42A6E"/>
    <w:rsid w:val="00A42C94"/>
    <w:rsid w:val="00A42DC4"/>
    <w:rsid w:val="00A46ADB"/>
    <w:rsid w:val="00A47663"/>
    <w:rsid w:val="00A47BF0"/>
    <w:rsid w:val="00A5128E"/>
    <w:rsid w:val="00A524A5"/>
    <w:rsid w:val="00A539C0"/>
    <w:rsid w:val="00A54E2B"/>
    <w:rsid w:val="00A56638"/>
    <w:rsid w:val="00A61442"/>
    <w:rsid w:val="00A62605"/>
    <w:rsid w:val="00A62738"/>
    <w:rsid w:val="00A636B8"/>
    <w:rsid w:val="00A64DCF"/>
    <w:rsid w:val="00A65848"/>
    <w:rsid w:val="00A65ACD"/>
    <w:rsid w:val="00A66B54"/>
    <w:rsid w:val="00A706C0"/>
    <w:rsid w:val="00A72C87"/>
    <w:rsid w:val="00A734F4"/>
    <w:rsid w:val="00A748FA"/>
    <w:rsid w:val="00A74E53"/>
    <w:rsid w:val="00A75FBF"/>
    <w:rsid w:val="00A80B1D"/>
    <w:rsid w:val="00A81755"/>
    <w:rsid w:val="00A81BFC"/>
    <w:rsid w:val="00A82F9D"/>
    <w:rsid w:val="00A839F0"/>
    <w:rsid w:val="00A83D76"/>
    <w:rsid w:val="00A848E1"/>
    <w:rsid w:val="00A85D02"/>
    <w:rsid w:val="00A87677"/>
    <w:rsid w:val="00A90E99"/>
    <w:rsid w:val="00A91F26"/>
    <w:rsid w:val="00A9458B"/>
    <w:rsid w:val="00A95740"/>
    <w:rsid w:val="00A95910"/>
    <w:rsid w:val="00A95A66"/>
    <w:rsid w:val="00A95FC5"/>
    <w:rsid w:val="00A97E4F"/>
    <w:rsid w:val="00AA29FF"/>
    <w:rsid w:val="00AA4DDB"/>
    <w:rsid w:val="00AA61A2"/>
    <w:rsid w:val="00AB03E8"/>
    <w:rsid w:val="00AB0DC7"/>
    <w:rsid w:val="00AB1892"/>
    <w:rsid w:val="00AB3E4E"/>
    <w:rsid w:val="00AB4AAC"/>
    <w:rsid w:val="00AB5C0B"/>
    <w:rsid w:val="00AB5C84"/>
    <w:rsid w:val="00AB5F76"/>
    <w:rsid w:val="00AC0808"/>
    <w:rsid w:val="00AC26F1"/>
    <w:rsid w:val="00AC2A59"/>
    <w:rsid w:val="00AC3258"/>
    <w:rsid w:val="00AC55F6"/>
    <w:rsid w:val="00AC61E1"/>
    <w:rsid w:val="00AD0BC9"/>
    <w:rsid w:val="00AD18BD"/>
    <w:rsid w:val="00AD18D3"/>
    <w:rsid w:val="00AD2E71"/>
    <w:rsid w:val="00AD35D1"/>
    <w:rsid w:val="00AD5279"/>
    <w:rsid w:val="00AD6155"/>
    <w:rsid w:val="00AE0383"/>
    <w:rsid w:val="00AE3A64"/>
    <w:rsid w:val="00AE418B"/>
    <w:rsid w:val="00AE6C4A"/>
    <w:rsid w:val="00AE6D54"/>
    <w:rsid w:val="00AF2F75"/>
    <w:rsid w:val="00AF307D"/>
    <w:rsid w:val="00AF55DF"/>
    <w:rsid w:val="00AF7968"/>
    <w:rsid w:val="00B0058E"/>
    <w:rsid w:val="00B012A5"/>
    <w:rsid w:val="00B02265"/>
    <w:rsid w:val="00B03B46"/>
    <w:rsid w:val="00B041FC"/>
    <w:rsid w:val="00B0513D"/>
    <w:rsid w:val="00B067F0"/>
    <w:rsid w:val="00B10946"/>
    <w:rsid w:val="00B11986"/>
    <w:rsid w:val="00B14BA1"/>
    <w:rsid w:val="00B14CBA"/>
    <w:rsid w:val="00B16B56"/>
    <w:rsid w:val="00B1711C"/>
    <w:rsid w:val="00B17F4F"/>
    <w:rsid w:val="00B201C8"/>
    <w:rsid w:val="00B242CE"/>
    <w:rsid w:val="00B24F0F"/>
    <w:rsid w:val="00B27A62"/>
    <w:rsid w:val="00B31007"/>
    <w:rsid w:val="00B32CA9"/>
    <w:rsid w:val="00B361F7"/>
    <w:rsid w:val="00B402A2"/>
    <w:rsid w:val="00B40FE3"/>
    <w:rsid w:val="00B42A40"/>
    <w:rsid w:val="00B44588"/>
    <w:rsid w:val="00B45C42"/>
    <w:rsid w:val="00B46E87"/>
    <w:rsid w:val="00B470B7"/>
    <w:rsid w:val="00B47BCE"/>
    <w:rsid w:val="00B50CDC"/>
    <w:rsid w:val="00B50D46"/>
    <w:rsid w:val="00B51357"/>
    <w:rsid w:val="00B54313"/>
    <w:rsid w:val="00B55594"/>
    <w:rsid w:val="00B66F94"/>
    <w:rsid w:val="00B67B2F"/>
    <w:rsid w:val="00B67E5E"/>
    <w:rsid w:val="00B716B8"/>
    <w:rsid w:val="00B7170C"/>
    <w:rsid w:val="00B717BC"/>
    <w:rsid w:val="00B71EA5"/>
    <w:rsid w:val="00B72912"/>
    <w:rsid w:val="00B73425"/>
    <w:rsid w:val="00B75A22"/>
    <w:rsid w:val="00B75F7E"/>
    <w:rsid w:val="00B76B4E"/>
    <w:rsid w:val="00B76F70"/>
    <w:rsid w:val="00B80266"/>
    <w:rsid w:val="00B80C5B"/>
    <w:rsid w:val="00B82327"/>
    <w:rsid w:val="00B832E3"/>
    <w:rsid w:val="00B836A3"/>
    <w:rsid w:val="00B84854"/>
    <w:rsid w:val="00B8717C"/>
    <w:rsid w:val="00B92776"/>
    <w:rsid w:val="00B9377C"/>
    <w:rsid w:val="00B94CFC"/>
    <w:rsid w:val="00B95191"/>
    <w:rsid w:val="00B96BDD"/>
    <w:rsid w:val="00BA130D"/>
    <w:rsid w:val="00BA159C"/>
    <w:rsid w:val="00BA25DD"/>
    <w:rsid w:val="00BA2CC5"/>
    <w:rsid w:val="00BA3B54"/>
    <w:rsid w:val="00BA484A"/>
    <w:rsid w:val="00BA5052"/>
    <w:rsid w:val="00BA5D37"/>
    <w:rsid w:val="00BA656E"/>
    <w:rsid w:val="00BA659A"/>
    <w:rsid w:val="00BA692A"/>
    <w:rsid w:val="00BB13A2"/>
    <w:rsid w:val="00BB2072"/>
    <w:rsid w:val="00BB530B"/>
    <w:rsid w:val="00BB7B8D"/>
    <w:rsid w:val="00BC03D9"/>
    <w:rsid w:val="00BC30D1"/>
    <w:rsid w:val="00BC3EDB"/>
    <w:rsid w:val="00BC61C3"/>
    <w:rsid w:val="00BC6B06"/>
    <w:rsid w:val="00BC7898"/>
    <w:rsid w:val="00BD0E53"/>
    <w:rsid w:val="00BD232A"/>
    <w:rsid w:val="00BD2690"/>
    <w:rsid w:val="00BD3834"/>
    <w:rsid w:val="00BD3C70"/>
    <w:rsid w:val="00BD4A59"/>
    <w:rsid w:val="00BD5F57"/>
    <w:rsid w:val="00BD69F3"/>
    <w:rsid w:val="00BD7D61"/>
    <w:rsid w:val="00BE2C18"/>
    <w:rsid w:val="00BE3884"/>
    <w:rsid w:val="00BE52E7"/>
    <w:rsid w:val="00BE5A40"/>
    <w:rsid w:val="00BE7282"/>
    <w:rsid w:val="00BF1B8C"/>
    <w:rsid w:val="00BF33C8"/>
    <w:rsid w:val="00BF35A4"/>
    <w:rsid w:val="00BF50E4"/>
    <w:rsid w:val="00BF73D9"/>
    <w:rsid w:val="00C01EB7"/>
    <w:rsid w:val="00C02111"/>
    <w:rsid w:val="00C03387"/>
    <w:rsid w:val="00C0427E"/>
    <w:rsid w:val="00C05599"/>
    <w:rsid w:val="00C0598A"/>
    <w:rsid w:val="00C07795"/>
    <w:rsid w:val="00C078B0"/>
    <w:rsid w:val="00C1092F"/>
    <w:rsid w:val="00C12F54"/>
    <w:rsid w:val="00C13F18"/>
    <w:rsid w:val="00C14CBC"/>
    <w:rsid w:val="00C1601F"/>
    <w:rsid w:val="00C1629B"/>
    <w:rsid w:val="00C1652A"/>
    <w:rsid w:val="00C20016"/>
    <w:rsid w:val="00C21332"/>
    <w:rsid w:val="00C217BA"/>
    <w:rsid w:val="00C21A29"/>
    <w:rsid w:val="00C238EF"/>
    <w:rsid w:val="00C24251"/>
    <w:rsid w:val="00C244E7"/>
    <w:rsid w:val="00C2539E"/>
    <w:rsid w:val="00C25C62"/>
    <w:rsid w:val="00C268B8"/>
    <w:rsid w:val="00C26A22"/>
    <w:rsid w:val="00C26E13"/>
    <w:rsid w:val="00C2719F"/>
    <w:rsid w:val="00C3072C"/>
    <w:rsid w:val="00C30C82"/>
    <w:rsid w:val="00C3106A"/>
    <w:rsid w:val="00C31331"/>
    <w:rsid w:val="00C317AE"/>
    <w:rsid w:val="00C31B5E"/>
    <w:rsid w:val="00C33E9F"/>
    <w:rsid w:val="00C40779"/>
    <w:rsid w:val="00C412E4"/>
    <w:rsid w:val="00C419BE"/>
    <w:rsid w:val="00C423E9"/>
    <w:rsid w:val="00C42BB8"/>
    <w:rsid w:val="00C43314"/>
    <w:rsid w:val="00C434E3"/>
    <w:rsid w:val="00C43C1D"/>
    <w:rsid w:val="00C44551"/>
    <w:rsid w:val="00C44850"/>
    <w:rsid w:val="00C45573"/>
    <w:rsid w:val="00C46293"/>
    <w:rsid w:val="00C467FF"/>
    <w:rsid w:val="00C468AC"/>
    <w:rsid w:val="00C46B35"/>
    <w:rsid w:val="00C4767B"/>
    <w:rsid w:val="00C47ADF"/>
    <w:rsid w:val="00C510C7"/>
    <w:rsid w:val="00C51131"/>
    <w:rsid w:val="00C51317"/>
    <w:rsid w:val="00C51349"/>
    <w:rsid w:val="00C5246E"/>
    <w:rsid w:val="00C52A98"/>
    <w:rsid w:val="00C52C86"/>
    <w:rsid w:val="00C54825"/>
    <w:rsid w:val="00C54EAC"/>
    <w:rsid w:val="00C5584B"/>
    <w:rsid w:val="00C559F5"/>
    <w:rsid w:val="00C60E21"/>
    <w:rsid w:val="00C62661"/>
    <w:rsid w:val="00C670B5"/>
    <w:rsid w:val="00C70BFA"/>
    <w:rsid w:val="00C72779"/>
    <w:rsid w:val="00C72BC2"/>
    <w:rsid w:val="00C743E4"/>
    <w:rsid w:val="00C76891"/>
    <w:rsid w:val="00C76B76"/>
    <w:rsid w:val="00C76EB3"/>
    <w:rsid w:val="00C7773E"/>
    <w:rsid w:val="00C81726"/>
    <w:rsid w:val="00C81D09"/>
    <w:rsid w:val="00C81DBC"/>
    <w:rsid w:val="00C82049"/>
    <w:rsid w:val="00C82F00"/>
    <w:rsid w:val="00C83D8C"/>
    <w:rsid w:val="00C8568C"/>
    <w:rsid w:val="00C86050"/>
    <w:rsid w:val="00C86FD0"/>
    <w:rsid w:val="00C87530"/>
    <w:rsid w:val="00C87CCB"/>
    <w:rsid w:val="00C87E00"/>
    <w:rsid w:val="00C911F6"/>
    <w:rsid w:val="00C91216"/>
    <w:rsid w:val="00C92043"/>
    <w:rsid w:val="00C93D83"/>
    <w:rsid w:val="00C95CE5"/>
    <w:rsid w:val="00C95FEA"/>
    <w:rsid w:val="00CA051F"/>
    <w:rsid w:val="00CA099F"/>
    <w:rsid w:val="00CA0AF0"/>
    <w:rsid w:val="00CA0EE7"/>
    <w:rsid w:val="00CA153C"/>
    <w:rsid w:val="00CA3993"/>
    <w:rsid w:val="00CA5B87"/>
    <w:rsid w:val="00CA5D67"/>
    <w:rsid w:val="00CB0729"/>
    <w:rsid w:val="00CB34A6"/>
    <w:rsid w:val="00CB3578"/>
    <w:rsid w:val="00CB4E8A"/>
    <w:rsid w:val="00CB50FA"/>
    <w:rsid w:val="00CB5157"/>
    <w:rsid w:val="00CC02BE"/>
    <w:rsid w:val="00CC0F9F"/>
    <w:rsid w:val="00CC1418"/>
    <w:rsid w:val="00CC38D1"/>
    <w:rsid w:val="00CC3C00"/>
    <w:rsid w:val="00CC7D86"/>
    <w:rsid w:val="00CD0431"/>
    <w:rsid w:val="00CD115D"/>
    <w:rsid w:val="00CD181C"/>
    <w:rsid w:val="00CD369D"/>
    <w:rsid w:val="00CD5055"/>
    <w:rsid w:val="00CD6755"/>
    <w:rsid w:val="00CE11F7"/>
    <w:rsid w:val="00CE3E30"/>
    <w:rsid w:val="00CE3F9F"/>
    <w:rsid w:val="00CE6BB0"/>
    <w:rsid w:val="00CE7060"/>
    <w:rsid w:val="00CF15B2"/>
    <w:rsid w:val="00CF4A1A"/>
    <w:rsid w:val="00CF560D"/>
    <w:rsid w:val="00CF78C1"/>
    <w:rsid w:val="00CF78F5"/>
    <w:rsid w:val="00CF7ABB"/>
    <w:rsid w:val="00D00468"/>
    <w:rsid w:val="00D05EB1"/>
    <w:rsid w:val="00D062A1"/>
    <w:rsid w:val="00D0796B"/>
    <w:rsid w:val="00D10BE6"/>
    <w:rsid w:val="00D13AD8"/>
    <w:rsid w:val="00D140AD"/>
    <w:rsid w:val="00D144E3"/>
    <w:rsid w:val="00D16C38"/>
    <w:rsid w:val="00D17672"/>
    <w:rsid w:val="00D1778F"/>
    <w:rsid w:val="00D211CE"/>
    <w:rsid w:val="00D2337E"/>
    <w:rsid w:val="00D23DD5"/>
    <w:rsid w:val="00D248EA"/>
    <w:rsid w:val="00D24FF0"/>
    <w:rsid w:val="00D261FD"/>
    <w:rsid w:val="00D2691E"/>
    <w:rsid w:val="00D272CB"/>
    <w:rsid w:val="00D30327"/>
    <w:rsid w:val="00D30B04"/>
    <w:rsid w:val="00D30D10"/>
    <w:rsid w:val="00D322C9"/>
    <w:rsid w:val="00D340BF"/>
    <w:rsid w:val="00D3638F"/>
    <w:rsid w:val="00D4071F"/>
    <w:rsid w:val="00D40835"/>
    <w:rsid w:val="00D409FD"/>
    <w:rsid w:val="00D411DC"/>
    <w:rsid w:val="00D42BCE"/>
    <w:rsid w:val="00D42C25"/>
    <w:rsid w:val="00D4383F"/>
    <w:rsid w:val="00D43F9A"/>
    <w:rsid w:val="00D44C06"/>
    <w:rsid w:val="00D50FD8"/>
    <w:rsid w:val="00D5222B"/>
    <w:rsid w:val="00D527E2"/>
    <w:rsid w:val="00D53A67"/>
    <w:rsid w:val="00D53DB8"/>
    <w:rsid w:val="00D545F5"/>
    <w:rsid w:val="00D54FD0"/>
    <w:rsid w:val="00D55706"/>
    <w:rsid w:val="00D5596C"/>
    <w:rsid w:val="00D55F14"/>
    <w:rsid w:val="00D56ECB"/>
    <w:rsid w:val="00D61C96"/>
    <w:rsid w:val="00D62029"/>
    <w:rsid w:val="00D6309C"/>
    <w:rsid w:val="00D65E35"/>
    <w:rsid w:val="00D673A1"/>
    <w:rsid w:val="00D67889"/>
    <w:rsid w:val="00D70334"/>
    <w:rsid w:val="00D705DE"/>
    <w:rsid w:val="00D70878"/>
    <w:rsid w:val="00D70BD1"/>
    <w:rsid w:val="00D7189F"/>
    <w:rsid w:val="00D71A36"/>
    <w:rsid w:val="00D71F68"/>
    <w:rsid w:val="00D74909"/>
    <w:rsid w:val="00D74A68"/>
    <w:rsid w:val="00D74D23"/>
    <w:rsid w:val="00D74D93"/>
    <w:rsid w:val="00D7562F"/>
    <w:rsid w:val="00D7640E"/>
    <w:rsid w:val="00D77EEE"/>
    <w:rsid w:val="00D80D7E"/>
    <w:rsid w:val="00D81580"/>
    <w:rsid w:val="00D83F4F"/>
    <w:rsid w:val="00D852EB"/>
    <w:rsid w:val="00D85B40"/>
    <w:rsid w:val="00D86A27"/>
    <w:rsid w:val="00D87210"/>
    <w:rsid w:val="00D920B8"/>
    <w:rsid w:val="00D930BD"/>
    <w:rsid w:val="00D94501"/>
    <w:rsid w:val="00D94C18"/>
    <w:rsid w:val="00D94F31"/>
    <w:rsid w:val="00D96341"/>
    <w:rsid w:val="00DA3D93"/>
    <w:rsid w:val="00DA4046"/>
    <w:rsid w:val="00DB0923"/>
    <w:rsid w:val="00DB0D05"/>
    <w:rsid w:val="00DB1D07"/>
    <w:rsid w:val="00DB3233"/>
    <w:rsid w:val="00DB7A58"/>
    <w:rsid w:val="00DC06C8"/>
    <w:rsid w:val="00DC21EE"/>
    <w:rsid w:val="00DC41F3"/>
    <w:rsid w:val="00DC4C57"/>
    <w:rsid w:val="00DC59FD"/>
    <w:rsid w:val="00DC5F47"/>
    <w:rsid w:val="00DD0769"/>
    <w:rsid w:val="00DD0AC1"/>
    <w:rsid w:val="00DD387F"/>
    <w:rsid w:val="00DD780D"/>
    <w:rsid w:val="00DE4D24"/>
    <w:rsid w:val="00DE50F0"/>
    <w:rsid w:val="00DE532C"/>
    <w:rsid w:val="00DE7890"/>
    <w:rsid w:val="00DF0384"/>
    <w:rsid w:val="00DF2EE7"/>
    <w:rsid w:val="00DF32C1"/>
    <w:rsid w:val="00DF4F50"/>
    <w:rsid w:val="00DF543D"/>
    <w:rsid w:val="00DF593F"/>
    <w:rsid w:val="00DF64CF"/>
    <w:rsid w:val="00DF7497"/>
    <w:rsid w:val="00DF78DD"/>
    <w:rsid w:val="00E00825"/>
    <w:rsid w:val="00E03F1F"/>
    <w:rsid w:val="00E040EB"/>
    <w:rsid w:val="00E056B5"/>
    <w:rsid w:val="00E061EF"/>
    <w:rsid w:val="00E10CAA"/>
    <w:rsid w:val="00E12B0D"/>
    <w:rsid w:val="00E14984"/>
    <w:rsid w:val="00E153CE"/>
    <w:rsid w:val="00E1674B"/>
    <w:rsid w:val="00E17178"/>
    <w:rsid w:val="00E17902"/>
    <w:rsid w:val="00E17E70"/>
    <w:rsid w:val="00E20DD7"/>
    <w:rsid w:val="00E21900"/>
    <w:rsid w:val="00E221FF"/>
    <w:rsid w:val="00E2233E"/>
    <w:rsid w:val="00E22F86"/>
    <w:rsid w:val="00E2727A"/>
    <w:rsid w:val="00E27B4F"/>
    <w:rsid w:val="00E300A4"/>
    <w:rsid w:val="00E309A5"/>
    <w:rsid w:val="00E30DF1"/>
    <w:rsid w:val="00E311E1"/>
    <w:rsid w:val="00E3175D"/>
    <w:rsid w:val="00E32E38"/>
    <w:rsid w:val="00E33859"/>
    <w:rsid w:val="00E34810"/>
    <w:rsid w:val="00E40405"/>
    <w:rsid w:val="00E41C72"/>
    <w:rsid w:val="00E41E75"/>
    <w:rsid w:val="00E44990"/>
    <w:rsid w:val="00E45037"/>
    <w:rsid w:val="00E50F7B"/>
    <w:rsid w:val="00E51EFE"/>
    <w:rsid w:val="00E5202B"/>
    <w:rsid w:val="00E52423"/>
    <w:rsid w:val="00E52E9A"/>
    <w:rsid w:val="00E54B7F"/>
    <w:rsid w:val="00E55522"/>
    <w:rsid w:val="00E60355"/>
    <w:rsid w:val="00E6357E"/>
    <w:rsid w:val="00E63930"/>
    <w:rsid w:val="00E676B5"/>
    <w:rsid w:val="00E679FD"/>
    <w:rsid w:val="00E70268"/>
    <w:rsid w:val="00E707AA"/>
    <w:rsid w:val="00E70AF9"/>
    <w:rsid w:val="00E7160B"/>
    <w:rsid w:val="00E716A0"/>
    <w:rsid w:val="00E71956"/>
    <w:rsid w:val="00E71A49"/>
    <w:rsid w:val="00E71E51"/>
    <w:rsid w:val="00E73CFE"/>
    <w:rsid w:val="00E74436"/>
    <w:rsid w:val="00E7560F"/>
    <w:rsid w:val="00E800D5"/>
    <w:rsid w:val="00E82096"/>
    <w:rsid w:val="00E83E71"/>
    <w:rsid w:val="00E874EE"/>
    <w:rsid w:val="00E87D62"/>
    <w:rsid w:val="00E90B88"/>
    <w:rsid w:val="00E914B8"/>
    <w:rsid w:val="00E91E2A"/>
    <w:rsid w:val="00E92863"/>
    <w:rsid w:val="00E951DB"/>
    <w:rsid w:val="00E95631"/>
    <w:rsid w:val="00E9595C"/>
    <w:rsid w:val="00E9777F"/>
    <w:rsid w:val="00EA02EB"/>
    <w:rsid w:val="00EA287B"/>
    <w:rsid w:val="00EA2D8A"/>
    <w:rsid w:val="00EA3869"/>
    <w:rsid w:val="00EA5B18"/>
    <w:rsid w:val="00EA6A13"/>
    <w:rsid w:val="00EB032D"/>
    <w:rsid w:val="00EB0B8E"/>
    <w:rsid w:val="00EB0E27"/>
    <w:rsid w:val="00EB0F2A"/>
    <w:rsid w:val="00EB2359"/>
    <w:rsid w:val="00EB2F67"/>
    <w:rsid w:val="00EB3E53"/>
    <w:rsid w:val="00EB4151"/>
    <w:rsid w:val="00EB50E7"/>
    <w:rsid w:val="00EB5382"/>
    <w:rsid w:val="00EB5C9C"/>
    <w:rsid w:val="00EB6666"/>
    <w:rsid w:val="00EB7714"/>
    <w:rsid w:val="00EC16AA"/>
    <w:rsid w:val="00EC463C"/>
    <w:rsid w:val="00EC59C4"/>
    <w:rsid w:val="00EC792E"/>
    <w:rsid w:val="00ED1137"/>
    <w:rsid w:val="00ED3333"/>
    <w:rsid w:val="00ED3594"/>
    <w:rsid w:val="00ED5AAE"/>
    <w:rsid w:val="00EE0305"/>
    <w:rsid w:val="00EE1E61"/>
    <w:rsid w:val="00EE28F2"/>
    <w:rsid w:val="00EE36B0"/>
    <w:rsid w:val="00EE48A1"/>
    <w:rsid w:val="00EE57D7"/>
    <w:rsid w:val="00EE6835"/>
    <w:rsid w:val="00EE6F30"/>
    <w:rsid w:val="00EF05BB"/>
    <w:rsid w:val="00EF0653"/>
    <w:rsid w:val="00EF1007"/>
    <w:rsid w:val="00EF2D56"/>
    <w:rsid w:val="00EF3BC0"/>
    <w:rsid w:val="00EF7FBD"/>
    <w:rsid w:val="00F0282D"/>
    <w:rsid w:val="00F03F54"/>
    <w:rsid w:val="00F046D9"/>
    <w:rsid w:val="00F04E83"/>
    <w:rsid w:val="00F0559A"/>
    <w:rsid w:val="00F07D39"/>
    <w:rsid w:val="00F07EA1"/>
    <w:rsid w:val="00F10799"/>
    <w:rsid w:val="00F1189F"/>
    <w:rsid w:val="00F123E6"/>
    <w:rsid w:val="00F13A45"/>
    <w:rsid w:val="00F14A90"/>
    <w:rsid w:val="00F14DBB"/>
    <w:rsid w:val="00F1577D"/>
    <w:rsid w:val="00F2076E"/>
    <w:rsid w:val="00F242C1"/>
    <w:rsid w:val="00F25D28"/>
    <w:rsid w:val="00F26250"/>
    <w:rsid w:val="00F2634A"/>
    <w:rsid w:val="00F27074"/>
    <w:rsid w:val="00F27821"/>
    <w:rsid w:val="00F279CC"/>
    <w:rsid w:val="00F344B4"/>
    <w:rsid w:val="00F35138"/>
    <w:rsid w:val="00F359F8"/>
    <w:rsid w:val="00F35BB6"/>
    <w:rsid w:val="00F3644C"/>
    <w:rsid w:val="00F4174B"/>
    <w:rsid w:val="00F46D4B"/>
    <w:rsid w:val="00F504E4"/>
    <w:rsid w:val="00F52637"/>
    <w:rsid w:val="00F532ED"/>
    <w:rsid w:val="00F53632"/>
    <w:rsid w:val="00F54735"/>
    <w:rsid w:val="00F554A4"/>
    <w:rsid w:val="00F567AF"/>
    <w:rsid w:val="00F56E1B"/>
    <w:rsid w:val="00F56E73"/>
    <w:rsid w:val="00F62884"/>
    <w:rsid w:val="00F67B36"/>
    <w:rsid w:val="00F67E39"/>
    <w:rsid w:val="00F72B1D"/>
    <w:rsid w:val="00F743D0"/>
    <w:rsid w:val="00F758FE"/>
    <w:rsid w:val="00F75F55"/>
    <w:rsid w:val="00F76338"/>
    <w:rsid w:val="00F76593"/>
    <w:rsid w:val="00F77E02"/>
    <w:rsid w:val="00F80DB7"/>
    <w:rsid w:val="00F830ED"/>
    <w:rsid w:val="00F83575"/>
    <w:rsid w:val="00F86F26"/>
    <w:rsid w:val="00F903FA"/>
    <w:rsid w:val="00F93730"/>
    <w:rsid w:val="00F93D5D"/>
    <w:rsid w:val="00F95C9E"/>
    <w:rsid w:val="00F95F11"/>
    <w:rsid w:val="00FA123E"/>
    <w:rsid w:val="00FA256E"/>
    <w:rsid w:val="00FA2A2F"/>
    <w:rsid w:val="00FA387F"/>
    <w:rsid w:val="00FA4078"/>
    <w:rsid w:val="00FA6443"/>
    <w:rsid w:val="00FA6D92"/>
    <w:rsid w:val="00FB03E1"/>
    <w:rsid w:val="00FB4872"/>
    <w:rsid w:val="00FB4D00"/>
    <w:rsid w:val="00FB6409"/>
    <w:rsid w:val="00FB67CB"/>
    <w:rsid w:val="00FC06E1"/>
    <w:rsid w:val="00FC1B28"/>
    <w:rsid w:val="00FC20B1"/>
    <w:rsid w:val="00FC4BB6"/>
    <w:rsid w:val="00FC6AE7"/>
    <w:rsid w:val="00FD0283"/>
    <w:rsid w:val="00FD1330"/>
    <w:rsid w:val="00FD3BED"/>
    <w:rsid w:val="00FD4159"/>
    <w:rsid w:val="00FD4923"/>
    <w:rsid w:val="00FD63DB"/>
    <w:rsid w:val="00FD7FD1"/>
    <w:rsid w:val="00FE15F6"/>
    <w:rsid w:val="00FE17C3"/>
    <w:rsid w:val="00FE2476"/>
    <w:rsid w:val="00FE378C"/>
    <w:rsid w:val="00FE38F3"/>
    <w:rsid w:val="00FE600C"/>
    <w:rsid w:val="00FE68FB"/>
    <w:rsid w:val="00FE758B"/>
    <w:rsid w:val="00FF12FD"/>
    <w:rsid w:val="00FF425D"/>
    <w:rsid w:val="00FF54F6"/>
    <w:rsid w:val="00FF62F2"/>
    <w:rsid w:val="00FF7730"/>
    <w:rsid w:val="00FF7BD5"/>
    <w:rsid w:val="025A084A"/>
    <w:rsid w:val="02A646C2"/>
    <w:rsid w:val="031D68E4"/>
    <w:rsid w:val="04480881"/>
    <w:rsid w:val="045611FE"/>
    <w:rsid w:val="04FE4062"/>
    <w:rsid w:val="05DD2ECC"/>
    <w:rsid w:val="062E6C48"/>
    <w:rsid w:val="065B0B74"/>
    <w:rsid w:val="074C1913"/>
    <w:rsid w:val="07585B24"/>
    <w:rsid w:val="07754928"/>
    <w:rsid w:val="07B736E2"/>
    <w:rsid w:val="08564759"/>
    <w:rsid w:val="08B937FE"/>
    <w:rsid w:val="09AA4D5C"/>
    <w:rsid w:val="09D03E77"/>
    <w:rsid w:val="0A0D7099"/>
    <w:rsid w:val="0A9D0EC9"/>
    <w:rsid w:val="0B081BBE"/>
    <w:rsid w:val="0C0555AD"/>
    <w:rsid w:val="0C55056A"/>
    <w:rsid w:val="0C882A07"/>
    <w:rsid w:val="0CC74555"/>
    <w:rsid w:val="0D1D68F8"/>
    <w:rsid w:val="0D466B4A"/>
    <w:rsid w:val="0D8561B6"/>
    <w:rsid w:val="0D896A37"/>
    <w:rsid w:val="0E2350DD"/>
    <w:rsid w:val="0E4D3F08"/>
    <w:rsid w:val="0E910D64"/>
    <w:rsid w:val="0EA30C37"/>
    <w:rsid w:val="0F515C7A"/>
    <w:rsid w:val="0F621F71"/>
    <w:rsid w:val="10DE0E6E"/>
    <w:rsid w:val="117B42B9"/>
    <w:rsid w:val="12A83E03"/>
    <w:rsid w:val="130848A2"/>
    <w:rsid w:val="13F82B68"/>
    <w:rsid w:val="14C111AC"/>
    <w:rsid w:val="1524409B"/>
    <w:rsid w:val="15805968"/>
    <w:rsid w:val="15B33F40"/>
    <w:rsid w:val="15CA22E2"/>
    <w:rsid w:val="15EC35E4"/>
    <w:rsid w:val="16BE4188"/>
    <w:rsid w:val="16F1313C"/>
    <w:rsid w:val="16F77107"/>
    <w:rsid w:val="17C464F2"/>
    <w:rsid w:val="17CC0598"/>
    <w:rsid w:val="189D0B38"/>
    <w:rsid w:val="18DB4A65"/>
    <w:rsid w:val="19EA4CA0"/>
    <w:rsid w:val="1AFC6A9A"/>
    <w:rsid w:val="1BAD7FA5"/>
    <w:rsid w:val="1BDE6C52"/>
    <w:rsid w:val="1C026332"/>
    <w:rsid w:val="1C960594"/>
    <w:rsid w:val="1CCC6ED4"/>
    <w:rsid w:val="1D646F8A"/>
    <w:rsid w:val="1DFE701D"/>
    <w:rsid w:val="1DFF6E84"/>
    <w:rsid w:val="1E0565AE"/>
    <w:rsid w:val="1E1A4BAE"/>
    <w:rsid w:val="1E66714C"/>
    <w:rsid w:val="1F282554"/>
    <w:rsid w:val="1F5F7FD3"/>
    <w:rsid w:val="1F7F867B"/>
    <w:rsid w:val="1F9C084C"/>
    <w:rsid w:val="1FF05CD6"/>
    <w:rsid w:val="202C6073"/>
    <w:rsid w:val="20A44005"/>
    <w:rsid w:val="20B00A53"/>
    <w:rsid w:val="20CE712B"/>
    <w:rsid w:val="212F23B4"/>
    <w:rsid w:val="21823A71"/>
    <w:rsid w:val="21E3753B"/>
    <w:rsid w:val="222248CB"/>
    <w:rsid w:val="222D60D3"/>
    <w:rsid w:val="227537E6"/>
    <w:rsid w:val="22BC128B"/>
    <w:rsid w:val="22D84291"/>
    <w:rsid w:val="22FB1D2D"/>
    <w:rsid w:val="2332342F"/>
    <w:rsid w:val="234731C4"/>
    <w:rsid w:val="23B45542"/>
    <w:rsid w:val="23F92711"/>
    <w:rsid w:val="24A7216D"/>
    <w:rsid w:val="24A869BF"/>
    <w:rsid w:val="251B3F22"/>
    <w:rsid w:val="254125EF"/>
    <w:rsid w:val="267A4B30"/>
    <w:rsid w:val="2685203A"/>
    <w:rsid w:val="26E80730"/>
    <w:rsid w:val="27164D93"/>
    <w:rsid w:val="2742633E"/>
    <w:rsid w:val="27B468D7"/>
    <w:rsid w:val="27FF00E0"/>
    <w:rsid w:val="280D6CEF"/>
    <w:rsid w:val="2A072D0D"/>
    <w:rsid w:val="2A883BC3"/>
    <w:rsid w:val="2AE90244"/>
    <w:rsid w:val="2B3C1F58"/>
    <w:rsid w:val="2C6646BB"/>
    <w:rsid w:val="2DDE0DF3"/>
    <w:rsid w:val="2E222D22"/>
    <w:rsid w:val="2E5A1471"/>
    <w:rsid w:val="2EDBF053"/>
    <w:rsid w:val="2F455109"/>
    <w:rsid w:val="2F7610B9"/>
    <w:rsid w:val="2FB971F8"/>
    <w:rsid w:val="30C776F3"/>
    <w:rsid w:val="31006408"/>
    <w:rsid w:val="315E0057"/>
    <w:rsid w:val="31787A6D"/>
    <w:rsid w:val="32421957"/>
    <w:rsid w:val="33363148"/>
    <w:rsid w:val="339715FE"/>
    <w:rsid w:val="33995376"/>
    <w:rsid w:val="33AE06AD"/>
    <w:rsid w:val="353D07D5"/>
    <w:rsid w:val="367E6AA5"/>
    <w:rsid w:val="36840576"/>
    <w:rsid w:val="37404724"/>
    <w:rsid w:val="374E3234"/>
    <w:rsid w:val="380E3496"/>
    <w:rsid w:val="38856F72"/>
    <w:rsid w:val="38926838"/>
    <w:rsid w:val="3A5260C5"/>
    <w:rsid w:val="3ACF167E"/>
    <w:rsid w:val="3C0640A2"/>
    <w:rsid w:val="3C45334B"/>
    <w:rsid w:val="3C4D21C2"/>
    <w:rsid w:val="3C5F6A31"/>
    <w:rsid w:val="3C6B187A"/>
    <w:rsid w:val="3CA94765"/>
    <w:rsid w:val="3CC566AD"/>
    <w:rsid w:val="3D7E2D43"/>
    <w:rsid w:val="3EA21B93"/>
    <w:rsid w:val="3F11495A"/>
    <w:rsid w:val="3F16412E"/>
    <w:rsid w:val="3F1E640A"/>
    <w:rsid w:val="3F7EF5F9"/>
    <w:rsid w:val="3F931833"/>
    <w:rsid w:val="3FFB2F15"/>
    <w:rsid w:val="401F09B1"/>
    <w:rsid w:val="4072595A"/>
    <w:rsid w:val="409310EF"/>
    <w:rsid w:val="40E303B3"/>
    <w:rsid w:val="415E19AD"/>
    <w:rsid w:val="417407B7"/>
    <w:rsid w:val="41820B32"/>
    <w:rsid w:val="41CD28B3"/>
    <w:rsid w:val="41F540C0"/>
    <w:rsid w:val="42200BE5"/>
    <w:rsid w:val="423059A3"/>
    <w:rsid w:val="428216CB"/>
    <w:rsid w:val="42E377EB"/>
    <w:rsid w:val="431C742A"/>
    <w:rsid w:val="435447CD"/>
    <w:rsid w:val="45800144"/>
    <w:rsid w:val="45F800F0"/>
    <w:rsid w:val="478B3379"/>
    <w:rsid w:val="47C065A3"/>
    <w:rsid w:val="48BF2D31"/>
    <w:rsid w:val="4A04146E"/>
    <w:rsid w:val="4AAF5028"/>
    <w:rsid w:val="4AFE41ED"/>
    <w:rsid w:val="4B1B685E"/>
    <w:rsid w:val="4B491100"/>
    <w:rsid w:val="4B5902DB"/>
    <w:rsid w:val="4B867A5E"/>
    <w:rsid w:val="4B975D03"/>
    <w:rsid w:val="4BFC6379"/>
    <w:rsid w:val="4C975D73"/>
    <w:rsid w:val="4CD64921"/>
    <w:rsid w:val="4CFB27A6"/>
    <w:rsid w:val="4D493511"/>
    <w:rsid w:val="4D5A127B"/>
    <w:rsid w:val="4D881BF8"/>
    <w:rsid w:val="4E197388"/>
    <w:rsid w:val="4E8D37ED"/>
    <w:rsid w:val="4EAC1FAA"/>
    <w:rsid w:val="4EC5306C"/>
    <w:rsid w:val="4F0A4F22"/>
    <w:rsid w:val="4F1E4DDD"/>
    <w:rsid w:val="4F2953A8"/>
    <w:rsid w:val="4FBEAA4C"/>
    <w:rsid w:val="4FC275AB"/>
    <w:rsid w:val="4FE36440"/>
    <w:rsid w:val="50BE7D72"/>
    <w:rsid w:val="50D2629F"/>
    <w:rsid w:val="513F5357"/>
    <w:rsid w:val="52304CA0"/>
    <w:rsid w:val="53AC47FA"/>
    <w:rsid w:val="54762634"/>
    <w:rsid w:val="5483555B"/>
    <w:rsid w:val="54E51D72"/>
    <w:rsid w:val="54ED3084"/>
    <w:rsid w:val="55DF2C65"/>
    <w:rsid w:val="56066443"/>
    <w:rsid w:val="56BC59EF"/>
    <w:rsid w:val="56C02A96"/>
    <w:rsid w:val="57325016"/>
    <w:rsid w:val="57AA2DFF"/>
    <w:rsid w:val="57E97DCB"/>
    <w:rsid w:val="57FB74F2"/>
    <w:rsid w:val="5839089F"/>
    <w:rsid w:val="585E3732"/>
    <w:rsid w:val="591946E0"/>
    <w:rsid w:val="59FF54A6"/>
    <w:rsid w:val="5A096502"/>
    <w:rsid w:val="5B0A1094"/>
    <w:rsid w:val="5B516EB8"/>
    <w:rsid w:val="5B5218A6"/>
    <w:rsid w:val="5BB406F0"/>
    <w:rsid w:val="5BD963A8"/>
    <w:rsid w:val="5CD0558D"/>
    <w:rsid w:val="5D0F1C53"/>
    <w:rsid w:val="5D672E07"/>
    <w:rsid w:val="5D7EF033"/>
    <w:rsid w:val="5D833F76"/>
    <w:rsid w:val="5D852344"/>
    <w:rsid w:val="5DFF1731"/>
    <w:rsid w:val="5E0F92E9"/>
    <w:rsid w:val="5E9F2FAE"/>
    <w:rsid w:val="5F632C20"/>
    <w:rsid w:val="5F71FCD1"/>
    <w:rsid w:val="5F7ED015"/>
    <w:rsid w:val="5FFE9DDC"/>
    <w:rsid w:val="60661194"/>
    <w:rsid w:val="60B30F76"/>
    <w:rsid w:val="61A11716"/>
    <w:rsid w:val="61A94127"/>
    <w:rsid w:val="61F5740F"/>
    <w:rsid w:val="62262BE0"/>
    <w:rsid w:val="62312A9A"/>
    <w:rsid w:val="6367087F"/>
    <w:rsid w:val="63BED66E"/>
    <w:rsid w:val="63E7EBAE"/>
    <w:rsid w:val="63F0603D"/>
    <w:rsid w:val="63F1BA87"/>
    <w:rsid w:val="640675B1"/>
    <w:rsid w:val="6408782B"/>
    <w:rsid w:val="64CB1A84"/>
    <w:rsid w:val="64D15E6F"/>
    <w:rsid w:val="64EA33D4"/>
    <w:rsid w:val="65183FFC"/>
    <w:rsid w:val="656918F2"/>
    <w:rsid w:val="65A550CF"/>
    <w:rsid w:val="669D0D39"/>
    <w:rsid w:val="66B91379"/>
    <w:rsid w:val="676C00D0"/>
    <w:rsid w:val="67760F4F"/>
    <w:rsid w:val="67FA02BD"/>
    <w:rsid w:val="683D2CF1"/>
    <w:rsid w:val="686E1191"/>
    <w:rsid w:val="688416E7"/>
    <w:rsid w:val="690F6F65"/>
    <w:rsid w:val="69390486"/>
    <w:rsid w:val="6A5A4B58"/>
    <w:rsid w:val="6A991115"/>
    <w:rsid w:val="6B0E1B9A"/>
    <w:rsid w:val="6B2D1EA9"/>
    <w:rsid w:val="6B482562"/>
    <w:rsid w:val="6BB17132"/>
    <w:rsid w:val="6BD7560E"/>
    <w:rsid w:val="6C0C59DE"/>
    <w:rsid w:val="6C0F7F36"/>
    <w:rsid w:val="6C445178"/>
    <w:rsid w:val="6CD811FC"/>
    <w:rsid w:val="6CF2227A"/>
    <w:rsid w:val="6D62472A"/>
    <w:rsid w:val="6DDD8403"/>
    <w:rsid w:val="6DFDFABA"/>
    <w:rsid w:val="6EE31388"/>
    <w:rsid w:val="6F59718C"/>
    <w:rsid w:val="6F947319"/>
    <w:rsid w:val="6F9698D3"/>
    <w:rsid w:val="6F976914"/>
    <w:rsid w:val="6FECC01A"/>
    <w:rsid w:val="6FFB91C9"/>
    <w:rsid w:val="6FFD857F"/>
    <w:rsid w:val="70BA31F9"/>
    <w:rsid w:val="70E04EA9"/>
    <w:rsid w:val="71044E9D"/>
    <w:rsid w:val="71502811"/>
    <w:rsid w:val="71BC28AB"/>
    <w:rsid w:val="727A0D1F"/>
    <w:rsid w:val="72AB41A3"/>
    <w:rsid w:val="72B71F27"/>
    <w:rsid w:val="73243F55"/>
    <w:rsid w:val="732C3C8D"/>
    <w:rsid w:val="74CA6436"/>
    <w:rsid w:val="75022074"/>
    <w:rsid w:val="756E76A1"/>
    <w:rsid w:val="75AB7514"/>
    <w:rsid w:val="75C831E7"/>
    <w:rsid w:val="764669B8"/>
    <w:rsid w:val="76EA7986"/>
    <w:rsid w:val="76F69493"/>
    <w:rsid w:val="786A41B8"/>
    <w:rsid w:val="7892370F"/>
    <w:rsid w:val="78A608BE"/>
    <w:rsid w:val="793C45A3"/>
    <w:rsid w:val="795D6020"/>
    <w:rsid w:val="79764FD1"/>
    <w:rsid w:val="7AF19D5D"/>
    <w:rsid w:val="7B362A78"/>
    <w:rsid w:val="7B902050"/>
    <w:rsid w:val="7BDF08BF"/>
    <w:rsid w:val="7BEF3358"/>
    <w:rsid w:val="7BFD551F"/>
    <w:rsid w:val="7BFFC925"/>
    <w:rsid w:val="7C774FD7"/>
    <w:rsid w:val="7C8F9519"/>
    <w:rsid w:val="7CCB7E1A"/>
    <w:rsid w:val="7CFB373A"/>
    <w:rsid w:val="7D9FDE5A"/>
    <w:rsid w:val="7DBA173E"/>
    <w:rsid w:val="7DE929DF"/>
    <w:rsid w:val="7DFE3FF0"/>
    <w:rsid w:val="7E1F77F3"/>
    <w:rsid w:val="7E22C11B"/>
    <w:rsid w:val="7E8B6C36"/>
    <w:rsid w:val="7ECA3C03"/>
    <w:rsid w:val="7EEE8F00"/>
    <w:rsid w:val="7EEEA770"/>
    <w:rsid w:val="7F1E32D4"/>
    <w:rsid w:val="7F203823"/>
    <w:rsid w:val="7F5E730F"/>
    <w:rsid w:val="7F6F1456"/>
    <w:rsid w:val="7FA96FB8"/>
    <w:rsid w:val="7FBF2CCF"/>
    <w:rsid w:val="7FDDF9AE"/>
    <w:rsid w:val="7FEFFA3D"/>
    <w:rsid w:val="7FF15680"/>
    <w:rsid w:val="99F22840"/>
    <w:rsid w:val="B75FB248"/>
    <w:rsid w:val="BAE94358"/>
    <w:rsid w:val="BCB568F4"/>
    <w:rsid w:val="BFC6EAFD"/>
    <w:rsid w:val="CB6B384E"/>
    <w:rsid w:val="CFF30356"/>
    <w:rsid w:val="D23FAC65"/>
    <w:rsid w:val="DFBEEF2C"/>
    <w:rsid w:val="DFD45238"/>
    <w:rsid w:val="DFF9DF46"/>
    <w:rsid w:val="E7CF3A8F"/>
    <w:rsid w:val="E7E9FBB5"/>
    <w:rsid w:val="E7EDF38E"/>
    <w:rsid w:val="ECDD7D70"/>
    <w:rsid w:val="EDAF727C"/>
    <w:rsid w:val="EF01A2CF"/>
    <w:rsid w:val="EF6F22C1"/>
    <w:rsid w:val="F53F030A"/>
    <w:rsid w:val="F6FF12CB"/>
    <w:rsid w:val="F7BF72DB"/>
    <w:rsid w:val="F7D78F1A"/>
    <w:rsid w:val="F7FBA113"/>
    <w:rsid w:val="F7FF931E"/>
    <w:rsid w:val="F8FF34A6"/>
    <w:rsid w:val="FBBD96C5"/>
    <w:rsid w:val="FCFE9E4C"/>
    <w:rsid w:val="FDBF8F93"/>
    <w:rsid w:val="FDBFD53B"/>
    <w:rsid w:val="FEBF07EA"/>
    <w:rsid w:val="FEFFEDE4"/>
    <w:rsid w:val="FF5F0372"/>
    <w:rsid w:val="FF6C9AD6"/>
    <w:rsid w:val="FF7D98E2"/>
    <w:rsid w:val="FF7FA77A"/>
    <w:rsid w:val="FFE3B8E2"/>
    <w:rsid w:val="FFF27FB8"/>
    <w:rsid w:val="FFFFD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6"/>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line="600" w:lineRule="exact"/>
      <w:ind w:firstLine="640" w:firstLineChars="200"/>
      <w:outlineLvl w:val="0"/>
    </w:pPr>
    <w:rPr>
      <w:rFonts w:eastAsia="仿宋_GB2312"/>
      <w:b/>
      <w:color w:val="000000" w:themeColor="text1"/>
      <w:szCs w:val="44"/>
      <w14:textFill>
        <w14:solidFill>
          <w14:schemeClr w14:val="tx1"/>
        </w14:solidFill>
      </w14:textFill>
    </w:rPr>
  </w:style>
  <w:style w:type="paragraph" w:styleId="4">
    <w:name w:val="heading 2"/>
    <w:basedOn w:val="1"/>
    <w:next w:val="1"/>
    <w:link w:val="32"/>
    <w:semiHidden/>
    <w:unhideWhenUsed/>
    <w:qFormat/>
    <w:uiPriority w:val="99"/>
    <w:pPr>
      <w:widowControl/>
      <w:spacing w:line="412" w:lineRule="auto"/>
      <w:ind w:firstLine="200" w:firstLineChars="200"/>
      <w:jc w:val="left"/>
      <w:outlineLvl w:val="1"/>
    </w:pPr>
    <w:rPr>
      <w:rFonts w:ascii="黑体" w:hAnsi="黑体" w:eastAsia="黑体" w:cs="宋体"/>
      <w:b/>
      <w:bCs/>
      <w:kern w:val="0"/>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unhideWhenUsed/>
    <w:qFormat/>
    <w:uiPriority w:val="99"/>
    <w:pPr>
      <w:spacing w:after="120"/>
    </w:pPr>
    <w:rPr>
      <w:rFonts w:ascii="Calibri" w:hAnsi="Calibri"/>
      <w:szCs w:val="24"/>
    </w:rPr>
  </w:style>
  <w:style w:type="paragraph" w:styleId="5">
    <w:name w:val="Normal Indent"/>
    <w:basedOn w:val="1"/>
    <w:qFormat/>
    <w:uiPriority w:val="0"/>
    <w:pPr>
      <w:ind w:firstLine="420" w:firstLineChars="200"/>
    </w:pPr>
  </w:style>
  <w:style w:type="paragraph" w:styleId="6">
    <w:name w:val="Body Text Indent"/>
    <w:basedOn w:val="1"/>
    <w:next w:val="1"/>
    <w:link w:val="22"/>
    <w:unhideWhenUsed/>
    <w:qFormat/>
    <w:uiPriority w:val="0"/>
    <w:pPr>
      <w:ind w:firstLine="645"/>
    </w:pPr>
    <w:rPr>
      <w:rFonts w:ascii="黑体" w:hAnsi="Calibri" w:eastAsia="黑体"/>
      <w:sz w:val="32"/>
      <w:szCs w:val="24"/>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2">
    <w:name w:val="Normal (Web)"/>
    <w:basedOn w:val="1"/>
    <w:unhideWhenUsed/>
    <w:qFormat/>
    <w:uiPriority w:val="0"/>
    <w:pPr>
      <w:jc w:val="left"/>
    </w:pPr>
    <w:rPr>
      <w:rFonts w:ascii="Calibri" w:hAnsi="Calibri"/>
      <w:kern w:val="0"/>
      <w:sz w:val="24"/>
      <w:szCs w:val="24"/>
    </w:rPr>
  </w:style>
  <w:style w:type="paragraph" w:styleId="13">
    <w:name w:val="Title"/>
    <w:basedOn w:val="1"/>
    <w:next w:val="1"/>
    <w:link w:val="21"/>
    <w:qFormat/>
    <w:uiPriority w:val="1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99"/>
    <w:rPr>
      <w:color w:val="0000FF"/>
      <w:u w:val="single"/>
    </w:rPr>
  </w:style>
  <w:style w:type="character" w:styleId="19">
    <w:name w:val="annotation reference"/>
    <w:qFormat/>
    <w:uiPriority w:val="0"/>
    <w:rPr>
      <w:sz w:val="21"/>
      <w:szCs w:val="21"/>
    </w:rPr>
  </w:style>
  <w:style w:type="character" w:customStyle="1" w:styleId="20">
    <w:name w:val="正文文本缩进 Char"/>
    <w:basedOn w:val="16"/>
    <w:link w:val="6"/>
    <w:qFormat/>
    <w:uiPriority w:val="0"/>
    <w:rPr>
      <w:kern w:val="2"/>
      <w:sz w:val="21"/>
    </w:rPr>
  </w:style>
  <w:style w:type="character" w:customStyle="1" w:styleId="21">
    <w:name w:val="标题 Char"/>
    <w:basedOn w:val="16"/>
    <w:link w:val="13"/>
    <w:qFormat/>
    <w:uiPriority w:val="10"/>
    <w:rPr>
      <w:rFonts w:ascii="Cambria" w:hAnsi="Cambria" w:cs="Times New Roman"/>
      <w:b/>
      <w:bCs/>
      <w:kern w:val="2"/>
      <w:sz w:val="32"/>
      <w:szCs w:val="32"/>
    </w:rPr>
  </w:style>
  <w:style w:type="character" w:customStyle="1" w:styleId="22">
    <w:name w:val="正文文本缩进 Char1"/>
    <w:basedOn w:val="16"/>
    <w:link w:val="6"/>
    <w:qFormat/>
    <w:locked/>
    <w:uiPriority w:val="0"/>
    <w:rPr>
      <w:rFonts w:ascii="黑体" w:hAnsi="Calibri" w:eastAsia="黑体"/>
      <w:kern w:val="2"/>
      <w:sz w:val="32"/>
      <w:szCs w:val="24"/>
    </w:rPr>
  </w:style>
  <w:style w:type="paragraph" w:customStyle="1" w:styleId="23">
    <w:name w:val="p0"/>
    <w:basedOn w:val="1"/>
    <w:qFormat/>
    <w:uiPriority w:val="0"/>
    <w:pPr>
      <w:widowControl/>
    </w:pPr>
    <w:rPr>
      <w:kern w:val="0"/>
      <w:szCs w:val="21"/>
    </w:rPr>
  </w:style>
  <w:style w:type="paragraph" w:customStyle="1" w:styleId="24">
    <w:name w:val="Char Char Char Char Char Char Char Char Char Char Char Char Char"/>
    <w:basedOn w:val="1"/>
    <w:qFormat/>
    <w:uiPriority w:val="0"/>
    <w:rPr>
      <w:rFonts w:ascii="仿宋_GB2312" w:eastAsia="仿宋_GB2312"/>
      <w:b/>
      <w:sz w:val="32"/>
      <w:szCs w:val="32"/>
    </w:rPr>
  </w:style>
  <w:style w:type="paragraph" w:customStyle="1" w:styleId="25">
    <w:name w:val="WPS Plain"/>
    <w:qFormat/>
    <w:uiPriority w:val="0"/>
    <w:rPr>
      <w:rFonts w:ascii="Times New Roman" w:hAnsi="Times New Roman" w:eastAsia="宋体" w:cs="Times New Roman"/>
      <w:lang w:val="en-US" w:eastAsia="zh-CN" w:bidi="ar-SA"/>
    </w:rPr>
  </w:style>
  <w:style w:type="paragraph" w:customStyle="1" w:styleId="26">
    <w:name w:val="Char Char Char Char Char Char Char1"/>
    <w:basedOn w:val="1"/>
    <w:qFormat/>
    <w:uiPriority w:val="0"/>
  </w:style>
  <w:style w:type="paragraph" w:customStyle="1" w:styleId="27">
    <w:name w:val="Char Char Char Char Char Char Char11"/>
    <w:basedOn w:val="1"/>
    <w:qFormat/>
    <w:uiPriority w:val="0"/>
  </w:style>
  <w:style w:type="paragraph" w:customStyle="1" w:styleId="28">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29">
    <w:name w:val="16"/>
    <w:basedOn w:val="16"/>
    <w:qFormat/>
    <w:uiPriority w:val="0"/>
    <w:rPr>
      <w:rFonts w:hint="default" w:ascii="Times New Roman" w:hAnsi="Times New Roman" w:cs="Times New Roman"/>
      <w:b/>
      <w:bCs/>
    </w:rPr>
  </w:style>
  <w:style w:type="paragraph" w:customStyle="1" w:styleId="30">
    <w:name w:val="样式26"/>
    <w:basedOn w:val="1"/>
    <w:qFormat/>
    <w:uiPriority w:val="0"/>
    <w:pPr>
      <w:widowControl/>
      <w:spacing w:line="600" w:lineRule="exact"/>
      <w:ind w:firstLine="560" w:firstLineChars="200"/>
      <w:jc w:val="left"/>
    </w:pPr>
    <w:rPr>
      <w:rFonts w:ascii="宋体" w:hAnsi="宋体" w:cs="宋体"/>
      <w:kern w:val="0"/>
      <w:sz w:val="28"/>
      <w:szCs w:val="28"/>
    </w:rPr>
  </w:style>
  <w:style w:type="paragraph" w:customStyle="1" w:styleId="31">
    <w:name w:val="Char1"/>
    <w:basedOn w:val="1"/>
    <w:qFormat/>
    <w:uiPriority w:val="0"/>
    <w:rPr>
      <w:rFonts w:ascii="Calibri" w:hAnsi="Calibri"/>
      <w:szCs w:val="22"/>
    </w:rPr>
  </w:style>
  <w:style w:type="character" w:customStyle="1" w:styleId="32">
    <w:name w:val="标题 2 Char"/>
    <w:basedOn w:val="16"/>
    <w:link w:val="4"/>
    <w:semiHidden/>
    <w:qFormat/>
    <w:uiPriority w:val="99"/>
    <w:rPr>
      <w:rFonts w:ascii="黑体" w:hAnsi="黑体" w:eastAsia="黑体" w:cs="宋体"/>
      <w:b/>
      <w:bCs/>
      <w:sz w:val="21"/>
      <w:szCs w:val="24"/>
    </w:rPr>
  </w:style>
  <w:style w:type="character" w:customStyle="1" w:styleId="33">
    <w:name w:val="HTML 预设格式 Char"/>
    <w:basedOn w:val="16"/>
    <w:link w:val="11"/>
    <w:qFormat/>
    <w:uiPriority w:val="0"/>
    <w:rPr>
      <w:rFonts w:ascii="Arial" w:hAnsi="Arial" w:cs="Arial"/>
      <w:sz w:val="24"/>
      <w:szCs w:val="24"/>
    </w:rPr>
  </w:style>
  <w:style w:type="character" w:customStyle="1" w:styleId="34">
    <w:name w:val="正文文本 Char"/>
    <w:basedOn w:val="16"/>
    <w:link w:val="2"/>
    <w:qFormat/>
    <w:uiPriority w:val="99"/>
    <w:rPr>
      <w:rFonts w:ascii="Calibri" w:hAnsi="Calibri"/>
      <w:kern w:val="2"/>
      <w:sz w:val="21"/>
      <w:szCs w:val="24"/>
    </w:rPr>
  </w:style>
  <w:style w:type="paragraph" w:customStyle="1" w:styleId="35">
    <w:name w:val="Char Char Char Char Char Char Char12"/>
    <w:basedOn w:val="1"/>
    <w:qFormat/>
    <w:uiPriority w:val="0"/>
  </w:style>
  <w:style w:type="character" w:customStyle="1" w:styleId="36">
    <w:name w:val="NormalCharacter"/>
    <w:link w:val="1"/>
    <w:qFormat/>
    <w:uiPriority w:val="0"/>
    <w:rPr>
      <w:rFonts w:ascii="Times New Roman" w:hAnsi="Times New Roman" w:eastAsia="宋体" w:cs="Times New Roman"/>
      <w:kern w:val="2"/>
      <w:sz w:val="21"/>
      <w:lang w:val="en-US" w:eastAsia="zh-CN" w:bidi="ar-SA"/>
    </w:rPr>
  </w:style>
  <w:style w:type="paragraph" w:customStyle="1" w:styleId="37">
    <w:name w:val="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8">
    <w:name w:val="1正文"/>
    <w:basedOn w:val="1"/>
    <w:qFormat/>
    <w:uiPriority w:val="0"/>
    <w:pPr>
      <w:spacing w:line="360" w:lineRule="auto"/>
      <w:ind w:firstLine="960" w:firstLineChars="200"/>
    </w:pPr>
    <w:rPr>
      <w:rFonts w:ascii="Times New Roman" w:hAnsi="Times New Roman" w:cs="Times New Roman"/>
      <w:kern w:val="0"/>
      <w:szCs w:val="24"/>
    </w:rPr>
  </w:style>
  <w:style w:type="character" w:customStyle="1" w:styleId="39">
    <w:name w:val="fontstyle01"/>
    <w:basedOn w:val="16"/>
    <w:qFormat/>
    <w:uiPriority w:val="0"/>
    <w:rPr>
      <w:rFonts w:hint="eastAsia" w:ascii="楷体" w:hAnsi="楷体" w:eastAsia="楷体"/>
      <w:color w:val="00000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10691</Words>
  <Characters>10893</Characters>
  <Lines>4</Lines>
  <Paragraphs>1</Paragraphs>
  <TotalTime>34</TotalTime>
  <ScaleCrop>false</ScaleCrop>
  <LinksUpToDate>false</LinksUpToDate>
  <CharactersWithSpaces>11653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2021-04-07T10:20:00Z</dcterms:created>
  <dc:creator>User</dc:creator>
  <cp:lastModifiedBy>演示人</cp:lastModifiedBy>
  <cp:lastPrinted>2024-09-30T01:53:00Z</cp:lastPrinted>
  <dcterms:modified xsi:type="dcterms:W3CDTF">2024-11-04T02:32:54Z</dcterms:modified>
  <dc:title>奈曼旗人民政府</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8087F4E315134AEA8CA01FBCCF076E8C_13</vt:lpwstr>
  </property>
</Properties>
</file>